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【例题7】</w:t>
      </w:r>
      <w:r>
        <w:rPr>
          <w:rFonts w:hint="eastAsia" w:ascii="宋体" w:hAnsi="宋体"/>
        </w:rPr>
        <w:t>在片内</w:t>
      </w:r>
      <w:r>
        <w:rPr>
          <w:rFonts w:hint="eastAsia"/>
        </w:rPr>
        <w:t>RAM的50H单元中存放有一个字符，如果它是数字，则将60H单元置为全1（即0FFH），否则，将60H单元置0。</w:t>
      </w:r>
    </w:p>
    <w:p>
      <w:pPr>
        <w:spacing w:line="300" w:lineRule="auto"/>
        <w:ind w:firstLine="417"/>
        <w:rPr>
          <w:rFonts w:hint="eastAsia"/>
          <w:lang w:val="en-US" w:eastAsia="zh-CN"/>
        </w:rPr>
      </w:pPr>
      <w:r>
        <w:rPr>
          <w:rFonts w:hint="eastAsia"/>
        </w:rPr>
        <w:pict>
          <v:shape id="_x0000_s1031" o:spid="_x0000_s1031" o:spt="75" type="#_x0000_t75" style="position:absolute;left:0pt;margin-left:240.75pt;margin-top:53.65pt;height:229.55pt;width:135pt;mso-wrap-distance-bottom:0pt;mso-wrap-distance-left:9pt;mso-wrap-distance-right:9pt;mso-wrap-distance-top:0pt;z-index:251670528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31" DrawAspect="Content" ObjectID="_1468075725" r:id="rId4">
            <o:LockedField>false</o:LockedField>
          </o:OLEObject>
        </w:pict>
      </w:r>
      <w:r>
        <w:rPr>
          <w:rFonts w:hint="eastAsia" w:ascii="宋体" w:hAnsi="宋体"/>
          <w:lang w:eastAsia="zh-CN"/>
        </w:rPr>
        <w:t>解题要点</w:t>
      </w:r>
      <w:r>
        <w:rPr>
          <w:rFonts w:hint="eastAsia" w:ascii="宋体" w:hAnsi="宋体"/>
        </w:rPr>
        <w:t>：字符在单元里存放的实际上是</w:t>
      </w:r>
      <w:r>
        <w:rPr>
          <w:rFonts w:hint="eastAsia"/>
        </w:rPr>
        <w:t>ASCII码值，而数字‘0’～‘9’对应的ASCII码值为30H～39H。要判断50H单元的字符是否为数字，需要判断两</w:t>
      </w:r>
      <w:r>
        <w:rPr>
          <w:rFonts w:hint="eastAsia"/>
          <w:lang w:eastAsia="zh-CN"/>
        </w:rPr>
        <w:t>个</w:t>
      </w:r>
      <w:r>
        <w:rPr>
          <w:rFonts w:hint="eastAsia"/>
        </w:rPr>
        <w:t>边界值，</w:t>
      </w:r>
      <w:r>
        <w:rPr>
          <w:rFonts w:hint="eastAsia"/>
          <w:lang w:eastAsia="zh-CN"/>
        </w:rPr>
        <w:t>即</w:t>
      </w:r>
      <w:r>
        <w:rPr>
          <w:rFonts w:hint="eastAsia"/>
        </w:rPr>
        <w:t>小于30H或大于39H。</w:t>
      </w:r>
      <w:r>
        <w:rPr>
          <w:rFonts w:hint="eastAsia"/>
          <w:lang w:val="en-US" w:eastAsia="zh-CN"/>
        </w:rPr>
        <w:t xml:space="preserve">                    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程序的流程如图</w:t>
      </w:r>
      <w:bookmarkStart w:id="0" w:name="_GoBack"/>
      <w:bookmarkEnd w:id="0"/>
      <w:r>
        <w:rPr>
          <w:rFonts w:hint="eastAsia"/>
        </w:rPr>
        <w:t>所示，程序如下：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>ORG  1000H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 xml:space="preserve">MOV  A，50H </w:t>
      </w:r>
    </w:p>
    <w:p>
      <w:pPr>
        <w:spacing w:line="300" w:lineRule="auto"/>
        <w:ind w:firstLine="1680" w:firstLineChars="800"/>
        <w:rPr>
          <w:rFonts w:hint="eastAsia" w:ascii="宋体" w:hAnsi="宋体" w:cs="Arial"/>
          <w:b/>
          <w:iCs/>
          <w:color w:val="000000"/>
          <w:kern w:val="0"/>
          <w:sz w:val="18"/>
          <w:szCs w:val="18"/>
        </w:rPr>
      </w:pPr>
      <w:r>
        <w:rPr>
          <w:rFonts w:hint="eastAsia"/>
        </w:rPr>
        <w:t xml:space="preserve">CLR  C                           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>SUBB  A，#30H</w:t>
      </w:r>
    </w:p>
    <w:p>
      <w:pPr>
        <w:tabs>
          <w:tab w:val="left" w:pos="1665"/>
          <w:tab w:val="left" w:pos="7365"/>
        </w:tabs>
        <w:spacing w:line="300" w:lineRule="auto"/>
        <w:ind w:firstLine="417"/>
        <w:rPr>
          <w:rFonts w:hint="eastAsia"/>
        </w:rPr>
      </w:pPr>
      <w:r>
        <w:tab/>
      </w:r>
      <w:r>
        <w:rPr>
          <w:rFonts w:hint="eastAsia"/>
        </w:rPr>
        <w:t>JC  NOSHU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>MOV  A，50H</w:t>
      </w:r>
    </w:p>
    <w:p>
      <w:pPr>
        <w:tabs>
          <w:tab w:val="left" w:pos="1680"/>
          <w:tab w:val="left" w:pos="6600"/>
        </w:tabs>
        <w:spacing w:line="300" w:lineRule="auto"/>
        <w:ind w:firstLine="417"/>
        <w:rPr>
          <w:rFonts w:hint="eastAsia"/>
        </w:rPr>
      </w:pPr>
      <w:r>
        <w:tab/>
      </w:r>
      <w:r>
        <w:rPr>
          <w:rFonts w:hint="eastAsia"/>
        </w:rPr>
        <w:t>CLR  C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>SUBB  A，#3AH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>JNC  NOSHU</w:t>
      </w:r>
    </w:p>
    <w:p>
      <w:pPr>
        <w:spacing w:line="300" w:lineRule="auto"/>
        <w:ind w:firstLine="1680" w:firstLineChars="800"/>
        <w:rPr>
          <w:rFonts w:hint="eastAsia"/>
        </w:rPr>
      </w:pPr>
      <w:r>
        <w:rPr>
          <w:rFonts w:hint="eastAsia"/>
        </w:rPr>
        <w:t>MOV  60H，#0FFH</w:t>
      </w:r>
    </w:p>
    <w:p>
      <w:pPr>
        <w:spacing w:line="300" w:lineRule="auto"/>
        <w:ind w:firstLine="630" w:firstLineChars="300"/>
        <w:rPr>
          <w:rFonts w:hint="eastAsia"/>
          <w:lang w:val="en-US" w:eastAsia="zh-CN"/>
        </w:rPr>
      </w:pPr>
      <w:r>
        <w:rPr>
          <w:rFonts w:hint="eastAsia"/>
        </w:rPr>
        <w:t xml:space="preserve">NOSHU： END </w:t>
      </w:r>
      <w:r>
        <w:rPr>
          <w:rFonts w:hint="eastAsia"/>
          <w:lang w:val="en-US" w:eastAsia="zh-CN"/>
        </w:rPr>
        <w:t xml:space="preserve">                            </w:t>
      </w:r>
    </w:p>
    <w:p>
      <w:pPr>
        <w:spacing w:line="300" w:lineRule="auto"/>
        <w:ind w:firstLine="630" w:firstLineChars="30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3716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