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BD" w:rsidRDefault="00B93CF5" w:rsidP="00B93CF5">
      <w:pPr>
        <w:spacing w:beforeLines="100"/>
        <w:rPr>
          <w:rFonts w:hint="eastAsia"/>
        </w:rPr>
      </w:pPr>
      <w:r>
        <w:rPr>
          <w:rFonts w:hint="eastAsia"/>
          <w:noProof/>
        </w:rPr>
      </w:r>
      <w:r w:rsidR="004C5F3F">
        <w:pict>
          <v:group id="_x0000_s2051" editas="canvas" style="width:481.8pt;height:713.15pt;mso-position-horizontal-relative:char;mso-position-vertical-relative:line" coordorigin="1134,928" coordsize="9636,142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0" type="#_x0000_t75" style="position:absolute;left:1134;top:928;width:9636;height:14263" o:preferrelative="f">
              <v:fill o:detectmouseclick="t"/>
              <v:path o:extrusionok="t" o:connecttype="none"/>
              <o:lock v:ext="edit" text="t"/>
            </v:shape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2056" type="#_x0000_t84" style="position:absolute;left:3164;top:1306;width:5375;height:1150" fillcolor="#7f7f7f [1601]" strokecolor="#f2f2f2 [3041]" strokeweight="1pt">
              <v:fill color2="black [3200]" angle="-135" focus="100%" type="gradient"/>
              <v:shadow on="t" type="perspective" color="#999 [1296]" opacity=".5" origin=",.5" offset="0,0" matrix=",-56756f,,.5"/>
              <v:textbox style="mso-next-textbox:#_x0000_s2056">
                <w:txbxContent>
                  <w:p w:rsidR="00203D97" w:rsidRPr="001C7CB8" w:rsidRDefault="00203D97" w:rsidP="00203D97">
                    <w:pPr>
                      <w:jc w:val="center"/>
                      <w:rPr>
                        <w:rFonts w:ascii="楷体_GB2312" w:eastAsia="楷体_GB2312" w:hint="eastAsia"/>
                        <w:color w:val="FFFFFF" w:themeColor="background1"/>
                        <w:sz w:val="44"/>
                        <w:szCs w:val="44"/>
                      </w:rPr>
                    </w:pPr>
                    <w:r w:rsidRPr="001C7CB8">
                      <w:rPr>
                        <w:rFonts w:ascii="楷体_GB2312" w:eastAsia="楷体_GB2312" w:hint="eastAsia"/>
                        <w:color w:val="FFFFFF" w:themeColor="background1"/>
                        <w:sz w:val="44"/>
                        <w:szCs w:val="44"/>
                      </w:rPr>
                      <w:t>2009年项目审批流程图</w:t>
                    </w:r>
                  </w:p>
                </w:txbxContent>
              </v:textbox>
            </v:shape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2058" type="#_x0000_t117" style="position:absolute;left:4411;top:3051;width:2767;height:476" fillcolor="#c0504d [3205]" strokeweight="1pt">
              <v:fill opacity="35389f"/>
              <v:textbox style="mso-fit-shape-to-text:t">
                <w:txbxContent>
                  <w:p w:rsidR="00AE659D" w:rsidRDefault="00AE659D" w:rsidP="00AE659D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ascii="宋体" w:hAnsi="宋体" w:cs="Times New Roman" w:hint="eastAsia"/>
                      </w:rPr>
                      <w:t>审批资料准备</w:t>
                    </w:r>
                  </w:p>
                </w:txbxContent>
              </v:textbox>
            </v:shape>
            <v:rect id="_x0000_s2060" style="position:absolute;left:4824;top:3961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976511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提交相关资料</w:t>
                    </w:r>
                  </w:p>
                </w:txbxContent>
              </v:textbox>
            </v:rect>
            <v:rect id="_x0000_s2061" style="position:absolute;left:3100;top:4920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976511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总裁审查</w:t>
                    </w:r>
                  </w:p>
                </w:txbxContent>
              </v:textbox>
            </v:rect>
            <v:rect id="_x0000_s2062" style="position:absolute;left:6500;top:4920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976511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部门经理审查</w:t>
                    </w:r>
                  </w:p>
                </w:txbxContent>
              </v:textbox>
            </v: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64" type="#_x0000_t110" style="position:absolute;left:4349;top:6281;width:2890;height:778;v-text-anchor:middle" fillcolor="white [3201]" strokecolor="#b2a1c7 [1943]" strokeweight="1pt">
              <v:fill opacity="35389f" color2="#ccc0d9 [1303]" rotate="t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976511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审查结果汇总</w:t>
                    </w:r>
                  </w:p>
                </w:txbxContent>
              </v:textbox>
            </v:shape>
            <v:rect id="_x0000_s2065" style="position:absolute;left:4824;top:7601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976511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开立项会</w:t>
                    </w:r>
                  </w:p>
                </w:txbxContent>
              </v:textbox>
            </v:rect>
            <v:rect id="_x0000_s2066" style="position:absolute;left:4824;top:8631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976511" w:rsidRDefault="004C5F3F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项目成本预算</w:t>
                    </w:r>
                  </w:p>
                </w:txbxContent>
              </v:textbox>
            </v:rect>
            <v:rect id="_x0000_s2067" style="position:absolute;left:3120;top:9681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4C5F3F" w:rsidRDefault="004C5F3F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项目成本预算</w:t>
                    </w:r>
                  </w:p>
                </w:txbxContent>
              </v:textbox>
            </v:rect>
            <v:rect id="_x0000_s2068" style="position:absolute;left:6500;top:9681;width:1940;height:500" fillcolor="white [3201]" strokecolor="#b2a1c7 [1943]" strokeweight="1pt">
              <v:fill opacity="35389f"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4C5F3F" w:rsidRDefault="004C5F3F" w:rsidP="00976511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项目成本预算</w:t>
                    </w:r>
                  </w:p>
                </w:txbxContent>
              </v:textbox>
            </v:rect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2070" type="#_x0000_t114" style="position:absolute;left:8240;top:6375;width:2100;height:958" fillcolor="yellow" strokecolor="red" strokeweight=".5pt">
              <v:fill opacity="35389f"/>
              <v:textbox>
                <w:txbxContent>
                  <w:p w:rsidR="00395E84" w:rsidRDefault="00395E84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必须同时通过总裁和经理的审查通过</w:t>
                    </w:r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2071" type="#_x0000_t116" style="position:absolute;left:5019;top:12725;width:1550;height:530" fillcolor="white [3201]" strokecolor="#fabf8f [1945]" strokeweight="1pt">
              <v:fill opacity="35389f" color2="#fbd4b4 [1305]" focusposition="1" focussize="" focus="100%" type="gradient"/>
              <v:shadow on="t" type="perspective" color="#974706 [1609]" opacity=".5" offset="1pt" offset2="-3pt"/>
              <v:textbox>
                <w:txbxContent>
                  <w:p w:rsidR="00492CE9" w:rsidRDefault="00492CE9" w:rsidP="00492CE9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项目结束</w:t>
                    </w:r>
                  </w:p>
                </w:txbxContent>
              </v:textbox>
            </v:shap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2074" type="#_x0000_t22" style="position:absolute;left:4664;top:10635;width:2260;height:1440" fillcolor="#666 [1936]" strokecolor="#666 [1936]" strokeweight="1pt">
              <v:fill opacity="35389f" color2="#ccc [656]" angle="-45" focusposition="1" focussize="" focus="-50%" type="gradient"/>
              <v:shadow on="t" type="perspective" color="#7f7f7f [1601]" opacity=".5" offset="1pt" offset2="-3pt"/>
              <v:textbox>
                <w:txbxContent>
                  <w:p w:rsidR="00492CE9" w:rsidRDefault="00492CE9" w:rsidP="00772CE7">
                    <w:pPr>
                      <w:jc w:val="center"/>
                      <w:rPr>
                        <w:rFonts w:hint="eastAsia"/>
                      </w:rPr>
                    </w:pPr>
                  </w:p>
                  <w:p w:rsidR="00772CE7" w:rsidRDefault="00772CE7" w:rsidP="00772CE7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项目实施过程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89" type="#_x0000_t32" style="position:absolute;left:5794;top:3527;width:1;height:434;flip:x" o:connectortype="straight" strokeweight="1p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2094" type="#_x0000_t33" alt="" style="position:absolute;left:4070;top:4211;width:754;height:709;rotation:180;flip:y" o:connectortype="elbow" adj="-138194,128138,-138194" strokecolor="#c0504d [3205]" strokeweight="1pt">
              <v:stroke dashstyle="dash" endarrow="block"/>
              <v:shadow color="#868686"/>
            </v:shape>
            <v:shape id="_x0000_s2095" type="#_x0000_t33" style="position:absolute;left:6764;top:4211;width:706;height:709" o:connectortype="elbow" adj="-206944,-128138,-206944" strokecolor="#c0504d [3205]" strokeweight="1pt">
              <v:stroke dashstyle="dash" endarrow="block"/>
              <v:shadow color="#868686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096" type="#_x0000_t34" style="position:absolute;left:5769;top:3721;width:1;height:3400;rotation:90;flip:x" o:connectortype="elbow" adj="7776000,34401,-87912000" strokecolor="#c0504d [3205]" strokeweight="1pt">
              <v:stroke dashstyle="dash"/>
              <v:shadow color="#868686"/>
            </v:shape>
            <v:shape id="_x0000_s2097" type="#_x0000_t32" style="position:absolute;left:5793;top:5794;width:1;height:487" o:connectortype="straight" strokecolor="#c0504d [3205]" strokeweight="1pt">
              <v:stroke dashstyle="dash" endarrow="block"/>
              <v:shadow color="#868686"/>
            </v:shape>
            <v:shape id="_x0000_s2098" type="#_x0000_t32" style="position:absolute;left:5794;top:7059;width:1;height:542" o:connectortype="straight" strokeweight="1pt">
              <v:stroke endarrow="block"/>
            </v:shape>
            <v:shape id="_x0000_s2099" type="#_x0000_t32" style="position:absolute;left:5794;top:8101;width:1;height:530" o:connectortype="straight" strokeweight="1pt">
              <v:stroke endarrow="block"/>
            </v:shape>
            <v:shape id="_x0000_s2100" type="#_x0000_t33" style="position:absolute;left:4090;top:8881;width:734;height:800;rotation:180;flip:y" o:connectortype="elbow" adj="-141960,239652,-141960" strokeweight="1pt">
              <v:stroke endarrow="block"/>
            </v:shape>
            <v:shape id="_x0000_s2101" type="#_x0000_t33" style="position:absolute;left:6764;top:8881;width:706;height:800" o:connectortype="elbow" adj="-206944,-239652,-206944" strokeweight="1pt">
              <v:stroke endarrow="block"/>
            </v:shape>
            <v:shape id="_x0000_s2102" type="#_x0000_t33" style="position:absolute;left:3790;top:10481;width:1174;height:574;rotation:90;flip:x" o:connectortype="elbow" adj="-75250,382930,-75250" strokeweight="1pt">
              <v:stroke endarrow="block"/>
            </v:shape>
            <v:shape id="_x0000_s2103" type="#_x0000_t33" style="position:absolute;left:6610;top:10495;width:1174;height:546;rotation:90" o:connectortype="elbow" adj="-137438,-402567,-137438" strokeweight="1pt">
              <v:stroke endarrow="block"/>
            </v:shape>
            <v:shape id="_x0000_s2104" type="#_x0000_t32" style="position:absolute;left:5470;top:12399;width:650;height:1;rotation:90" o:connectortype="elbow" adj="-192539,-1,-192539" strokeweight="1pt">
              <v:stroke endarrow="block"/>
            </v:shape>
            <v:shape id="_x0000_s2105" type="#_x0000_t34" style="position:absolute;left:7239;top:6670;width:1001;height:184" o:connectortype="elbow" adj="10789,-782413,-156206" strokecolor="#4bacc6 [3208]" strokeweight="2.5pt">
              <v:shadow color="#86868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9" type="#_x0000_t202" style="position:absolute;left:3640;top:10269;width:567;height:1086" filled="f" fillcolor="white [3201]" stroked="f" strokecolor="#f79646 [3209]" strokeweight="2.5pt">
              <v:fill opacity="35389f" rotate="t"/>
              <v:shadow color="#868686"/>
              <v:textbox style="layout-flow:vertical-ideographic">
                <w:txbxContent>
                  <w:p w:rsidR="00A26744" w:rsidRDefault="00A26744">
                    <w:r>
                      <w:rPr>
                        <w:rFonts w:hint="eastAsia"/>
                      </w:rPr>
                      <w:t>公司预算</w:t>
                    </w:r>
                  </w:p>
                </w:txbxContent>
              </v:textbox>
            </v:shape>
            <v:shape id="_x0000_s2111" type="#_x0000_t202" style="position:absolute;left:7389;top:10229;width:567;height:1086" filled="f" fillcolor="white [3201]" stroked="f" strokecolor="#f79646 [3209]" strokeweight="2.5pt">
              <v:fill opacity="35389f" rotate="t"/>
              <v:shadow color="#868686"/>
              <v:textbox style="layout-flow:vertical-ideographic">
                <w:txbxContent>
                  <w:p w:rsidR="00A26744" w:rsidRDefault="00A26744">
                    <w:r>
                      <w:rPr>
                        <w:rFonts w:hint="eastAsia"/>
                      </w:rPr>
                      <w:t>部门预算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8D73BD" w:rsidSect="00B93CF5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75E" w:rsidRDefault="007C675E" w:rsidP="00B93CF5">
      <w:r>
        <w:separator/>
      </w:r>
    </w:p>
  </w:endnote>
  <w:endnote w:type="continuationSeparator" w:id="1">
    <w:p w:rsidR="007C675E" w:rsidRDefault="007C675E" w:rsidP="00B93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75E" w:rsidRDefault="007C675E" w:rsidP="00B93CF5">
      <w:r>
        <w:separator/>
      </w:r>
    </w:p>
  </w:footnote>
  <w:footnote w:type="continuationSeparator" w:id="1">
    <w:p w:rsidR="007C675E" w:rsidRDefault="007C675E" w:rsidP="00B93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025"/>
    <w:multiLevelType w:val="hybridMultilevel"/>
    <w:tmpl w:val="544E9CD2"/>
    <w:lvl w:ilvl="0" w:tplc="A9A0D574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="f" fillcolor="none [3201]" strokecolor="none [3213]">
      <v:fill color="none [3201]" opacity="35389f" rotate="t" on="f"/>
      <v:stroke color="none [3213]" weight="1pt"/>
      <v:shadow color="#868686"/>
      <v:textbox style="layout-flow:vertical-ideographic"/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CF5"/>
    <w:rsid w:val="0002183C"/>
    <w:rsid w:val="000C7A66"/>
    <w:rsid w:val="001A29ED"/>
    <w:rsid w:val="001C7CB8"/>
    <w:rsid w:val="00203D97"/>
    <w:rsid w:val="002F2437"/>
    <w:rsid w:val="0038444E"/>
    <w:rsid w:val="00395E84"/>
    <w:rsid w:val="003A2453"/>
    <w:rsid w:val="003B39C0"/>
    <w:rsid w:val="003C10B2"/>
    <w:rsid w:val="003C749B"/>
    <w:rsid w:val="003E1679"/>
    <w:rsid w:val="003E4F0B"/>
    <w:rsid w:val="00492CE9"/>
    <w:rsid w:val="004C5F3F"/>
    <w:rsid w:val="004F270D"/>
    <w:rsid w:val="00531755"/>
    <w:rsid w:val="0055191E"/>
    <w:rsid w:val="006A5EFA"/>
    <w:rsid w:val="006F388A"/>
    <w:rsid w:val="007001B1"/>
    <w:rsid w:val="00772CE7"/>
    <w:rsid w:val="007A1BE0"/>
    <w:rsid w:val="007C65EE"/>
    <w:rsid w:val="007C675E"/>
    <w:rsid w:val="007F39F8"/>
    <w:rsid w:val="00853B0C"/>
    <w:rsid w:val="00895A92"/>
    <w:rsid w:val="008978A2"/>
    <w:rsid w:val="008D73BD"/>
    <w:rsid w:val="0094455B"/>
    <w:rsid w:val="00976511"/>
    <w:rsid w:val="009777AC"/>
    <w:rsid w:val="009C249E"/>
    <w:rsid w:val="009D0596"/>
    <w:rsid w:val="00A14AFC"/>
    <w:rsid w:val="00A26744"/>
    <w:rsid w:val="00A60318"/>
    <w:rsid w:val="00AE659D"/>
    <w:rsid w:val="00AF4A20"/>
    <w:rsid w:val="00B003AF"/>
    <w:rsid w:val="00B30B93"/>
    <w:rsid w:val="00B3228B"/>
    <w:rsid w:val="00B563C2"/>
    <w:rsid w:val="00B83FBD"/>
    <w:rsid w:val="00B87D66"/>
    <w:rsid w:val="00B93CF5"/>
    <w:rsid w:val="00B96DB6"/>
    <w:rsid w:val="00BA39EB"/>
    <w:rsid w:val="00BF55F0"/>
    <w:rsid w:val="00BF6F4E"/>
    <w:rsid w:val="00CA0E03"/>
    <w:rsid w:val="00CE6B0F"/>
    <w:rsid w:val="00D12173"/>
    <w:rsid w:val="00D51F5E"/>
    <w:rsid w:val="00D71B17"/>
    <w:rsid w:val="00DA4E9A"/>
    <w:rsid w:val="00DB1EF6"/>
    <w:rsid w:val="00DC5625"/>
    <w:rsid w:val="00DE77F6"/>
    <w:rsid w:val="00DF1228"/>
    <w:rsid w:val="00E2060D"/>
    <w:rsid w:val="00E444AD"/>
    <w:rsid w:val="00E614F9"/>
    <w:rsid w:val="00E631D7"/>
    <w:rsid w:val="00EE228A"/>
    <w:rsid w:val="00FA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none [3201]" strokecolor="none [3213]">
      <v:fill color="none [3201]" opacity="35389f" rotate="t" on="f"/>
      <v:stroke color="none [3213]" weight="1pt"/>
      <v:shadow color="#868686"/>
      <v:textbox style="layout-flow:vertical-ideographic"/>
      <o:colormenu v:ext="edit" strokecolor="red"/>
    </o:shapedefaults>
    <o:shapelayout v:ext="edit">
      <o:idmap v:ext="edit" data="2"/>
      <o:rules v:ext="edit">
        <o:r id="V:Rule29" type="connector" idref="#_x0000_s2089">
          <o:proxy start="" idref="#_x0000_s2058" connectloc="2"/>
          <o:proxy end="" idref="#_x0000_s2060" connectloc="0"/>
        </o:r>
        <o:r id="V:Rule38" type="connector" idref="#_x0000_s2094">
          <o:proxy start="" idref="#_x0000_s2060" connectloc="1"/>
          <o:proxy end="" idref="#_x0000_s2061" connectloc="0"/>
        </o:r>
        <o:r id="V:Rule40" type="connector" idref="#_x0000_s2095">
          <o:proxy start="" idref="#_x0000_s2060" connectloc="3"/>
          <o:proxy end="" idref="#_x0000_s2062" connectloc="0"/>
        </o:r>
        <o:r id="V:Rule42" type="connector" idref="#_x0000_s2096">
          <o:proxy start="" idref="#_x0000_s2061" connectloc="2"/>
          <o:proxy end="" idref="#_x0000_s2062" connectloc="2"/>
        </o:r>
        <o:r id="V:Rule44" type="connector" idref="#_x0000_s2097">
          <o:proxy end="" idref="#_x0000_s2064" connectloc="0"/>
        </o:r>
        <o:r id="V:Rule46" type="connector" idref="#_x0000_s2098">
          <o:proxy start="" idref="#_x0000_s2064" connectloc="2"/>
          <o:proxy end="" idref="#_x0000_s2065" connectloc="0"/>
        </o:r>
        <o:r id="V:Rule48" type="connector" idref="#_x0000_s2099">
          <o:proxy start="" idref="#_x0000_s2065" connectloc="2"/>
          <o:proxy end="" idref="#_x0000_s2066" connectloc="0"/>
        </o:r>
        <o:r id="V:Rule50" type="connector" idref="#_x0000_s2100">
          <o:proxy start="" idref="#_x0000_s2066" connectloc="1"/>
          <o:proxy end="" idref="#_x0000_s2067" connectloc="0"/>
        </o:r>
        <o:r id="V:Rule52" type="connector" idref="#_x0000_s2101">
          <o:proxy start="" idref="#_x0000_s2066" connectloc="3"/>
          <o:proxy end="" idref="#_x0000_s2068" connectloc="0"/>
        </o:r>
        <o:r id="V:Rule54" type="connector" idref="#_x0000_s2102">
          <o:proxy start="" idref="#_x0000_s2067" connectloc="2"/>
          <o:proxy end="" idref="#_x0000_s2074" connectloc="2"/>
        </o:r>
        <o:r id="V:Rule56" type="connector" idref="#_x0000_s2103">
          <o:proxy start="" idref="#_x0000_s2068" connectloc="2"/>
          <o:proxy end="" idref="#_x0000_s2074" connectloc="4"/>
        </o:r>
        <o:r id="V:Rule58" type="connector" idref="#_x0000_s2104">
          <o:proxy start="" idref="#_x0000_s2074" connectloc="3"/>
          <o:proxy end="" idref="#_x0000_s2071" connectloc="0"/>
        </o:r>
        <o:r id="V:Rule60" type="connector" idref="#_x0000_s2105">
          <o:proxy start="" idref="#_x0000_s2064" connectloc="3"/>
          <o:proxy end="" idref="#_x0000_s2070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2183C"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18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B93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C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C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2AD0-6528-4941-A7A7-5C85E921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27</cp:revision>
  <dcterms:created xsi:type="dcterms:W3CDTF">2008-09-04T12:53:00Z</dcterms:created>
  <dcterms:modified xsi:type="dcterms:W3CDTF">2008-09-05T08:40:00Z</dcterms:modified>
</cp:coreProperties>
</file>