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45D" w:rsidRPr="004A51EC" w:rsidRDefault="009F745D" w:rsidP="004A51EC">
      <w:pPr>
        <w:rPr>
          <w:rFonts w:hint="eastAsia"/>
        </w:rPr>
      </w:pPr>
      <w:bookmarkStart w:id="0" w:name="_GoBack"/>
      <w:bookmarkEnd w:id="0"/>
      <w:r w:rsidRPr="004A51EC">
        <w:rPr>
          <w:rFonts w:hint="eastAsia"/>
        </w:rPr>
        <w:t>四川世界遗产保护与旅游利用的对策探究</w:t>
      </w:r>
    </w:p>
    <w:p w:rsidR="009F745D" w:rsidRPr="004A51EC" w:rsidRDefault="009F745D" w:rsidP="004A51EC">
      <w:pPr>
        <w:rPr>
          <w:rFonts w:hint="eastAsia"/>
        </w:rPr>
      </w:pPr>
      <w:r w:rsidRPr="004A51EC">
        <w:rPr>
          <w:rFonts w:hint="eastAsia"/>
        </w:rPr>
        <w:t>卢霞</w:t>
      </w:r>
    </w:p>
    <w:p w:rsidR="009F745D" w:rsidRPr="004A51EC" w:rsidRDefault="009F745D" w:rsidP="004A51EC">
      <w:pPr>
        <w:rPr>
          <w:rFonts w:hint="eastAsia"/>
        </w:rPr>
      </w:pPr>
      <w:r w:rsidRPr="004A51EC">
        <w:rPr>
          <w:rFonts w:hint="eastAsia"/>
        </w:rPr>
        <w:t>旅游与经济管理学院</w:t>
      </w:r>
      <w:r w:rsidRPr="004A51EC">
        <w:rPr>
          <w:rFonts w:hint="eastAsia"/>
        </w:rPr>
        <w:t xml:space="preserve">  </w:t>
      </w:r>
      <w:r w:rsidRPr="004A51EC">
        <w:rPr>
          <w:rFonts w:hint="eastAsia"/>
        </w:rPr>
        <w:t>旅游管理</w:t>
      </w:r>
      <w:r w:rsidRPr="004A51EC">
        <w:rPr>
          <w:rFonts w:hint="eastAsia"/>
        </w:rPr>
        <w:t xml:space="preserve">  07247010</w:t>
      </w:r>
    </w:p>
    <w:p w:rsidR="009F745D" w:rsidRPr="004A51EC" w:rsidRDefault="009F745D" w:rsidP="004A51EC">
      <w:r w:rsidRPr="004A51EC">
        <w:rPr>
          <w:rFonts w:hint="eastAsia"/>
        </w:rPr>
        <w:t>[</w:t>
      </w:r>
      <w:r w:rsidRPr="004A51EC">
        <w:rPr>
          <w:rFonts w:hint="eastAsia"/>
        </w:rPr>
        <w:t>摘要</w:t>
      </w:r>
      <w:r w:rsidRPr="004A51EC">
        <w:rPr>
          <w:rFonts w:hint="eastAsia"/>
        </w:rPr>
        <w:t>]</w:t>
      </w:r>
      <w:r w:rsidRPr="004A51EC">
        <w:rPr>
          <w:rFonts w:hint="eastAsia"/>
        </w:rPr>
        <w:t>四川省世界遗产资源得天独厚。本文在介绍四川世界遗产简况的基础上</w:t>
      </w:r>
      <w:r w:rsidRPr="004A51EC">
        <w:rPr>
          <w:rFonts w:hint="eastAsia"/>
        </w:rPr>
        <w:t>,</w:t>
      </w:r>
      <w:r w:rsidRPr="004A51EC">
        <w:rPr>
          <w:rFonts w:hint="eastAsia"/>
        </w:rPr>
        <w:t>全面地分析了四川世界遗产保护与旅游利用的现状。针对四川世界遗产保护与旅游利用存在的主要问题，提出了解决四川世界遗产保护与旅游利用的对策。</w:t>
      </w:r>
    </w:p>
    <w:p w:rsidR="009F745D" w:rsidRPr="004A51EC" w:rsidRDefault="009F745D" w:rsidP="004A51EC">
      <w:pPr>
        <w:rPr>
          <w:rFonts w:hint="eastAsia"/>
        </w:rPr>
      </w:pPr>
      <w:r w:rsidRPr="004A51EC">
        <w:rPr>
          <w:rFonts w:hint="eastAsia"/>
        </w:rPr>
        <w:t>[</w:t>
      </w:r>
      <w:r w:rsidRPr="004A51EC">
        <w:rPr>
          <w:rFonts w:hint="eastAsia"/>
        </w:rPr>
        <w:t>关键词</w:t>
      </w:r>
      <w:r w:rsidRPr="004A51EC">
        <w:rPr>
          <w:rFonts w:hint="eastAsia"/>
        </w:rPr>
        <w:t>]</w:t>
      </w:r>
      <w:r w:rsidRPr="004A51EC">
        <w:rPr>
          <w:rFonts w:hint="eastAsia"/>
        </w:rPr>
        <w:t>四川</w:t>
      </w:r>
      <w:r w:rsidRPr="004A51EC">
        <w:rPr>
          <w:rFonts w:hint="eastAsia"/>
        </w:rPr>
        <w:t xml:space="preserve"> </w:t>
      </w:r>
      <w:r w:rsidRPr="004A51EC">
        <w:rPr>
          <w:rFonts w:hint="eastAsia"/>
        </w:rPr>
        <w:t>世界遗产</w:t>
      </w:r>
      <w:r w:rsidRPr="004A51EC">
        <w:rPr>
          <w:rFonts w:hint="eastAsia"/>
        </w:rPr>
        <w:t xml:space="preserve"> </w:t>
      </w:r>
      <w:r w:rsidRPr="004A51EC">
        <w:rPr>
          <w:rFonts w:hint="eastAsia"/>
        </w:rPr>
        <w:t>保护</w:t>
      </w:r>
      <w:r w:rsidRPr="004A51EC">
        <w:rPr>
          <w:rFonts w:hint="eastAsia"/>
        </w:rPr>
        <w:t xml:space="preserve"> </w:t>
      </w:r>
      <w:r w:rsidRPr="004A51EC">
        <w:rPr>
          <w:rFonts w:hint="eastAsia"/>
        </w:rPr>
        <w:t>旅游利用</w:t>
      </w:r>
      <w:r w:rsidRPr="004A51EC">
        <w:rPr>
          <w:rFonts w:hint="eastAsia"/>
        </w:rPr>
        <w:t xml:space="preserve"> </w:t>
      </w:r>
      <w:r w:rsidRPr="004A51EC">
        <w:rPr>
          <w:rFonts w:hint="eastAsia"/>
        </w:rPr>
        <w:t>对策</w:t>
      </w:r>
    </w:p>
    <w:p w:rsidR="009F745D" w:rsidRPr="004A51EC" w:rsidRDefault="009F745D" w:rsidP="004A51EC">
      <w:pPr>
        <w:rPr>
          <w:rFonts w:hint="eastAsia"/>
        </w:rPr>
      </w:pPr>
    </w:p>
    <w:p w:rsidR="009F745D" w:rsidRPr="004A51EC" w:rsidRDefault="009F745D" w:rsidP="004A51EC">
      <w:r w:rsidRPr="004A51EC">
        <w:rPr>
          <w:rFonts w:hint="eastAsia"/>
        </w:rPr>
        <w:t>一</w:t>
      </w:r>
      <w:r w:rsidRPr="004A51EC">
        <w:rPr>
          <w:rFonts w:hint="eastAsia"/>
        </w:rPr>
        <w:t xml:space="preserve"> </w:t>
      </w:r>
      <w:r w:rsidRPr="004A51EC">
        <w:rPr>
          <w:rFonts w:hint="eastAsia"/>
        </w:rPr>
        <w:t>四川世界遗产简介</w:t>
      </w:r>
    </w:p>
    <w:p w:rsidR="009F745D" w:rsidRPr="004A51EC" w:rsidRDefault="009F745D" w:rsidP="004A51EC">
      <w:pPr>
        <w:rPr>
          <w:rFonts w:hint="eastAsia"/>
        </w:rPr>
      </w:pPr>
      <w:r w:rsidRPr="004A51EC">
        <w:rPr>
          <w:rFonts w:hint="eastAsia"/>
        </w:rPr>
        <w:t>截至</w:t>
      </w:r>
      <w:r w:rsidRPr="004A51EC">
        <w:t>2010</w:t>
      </w:r>
      <w:r w:rsidRPr="004A51EC">
        <w:rPr>
          <w:rFonts w:hint="eastAsia"/>
        </w:rPr>
        <w:t>年</w:t>
      </w:r>
      <w:r w:rsidRPr="004A51EC">
        <w:rPr>
          <w:rFonts w:hint="eastAsia"/>
        </w:rPr>
        <w:t>9</w:t>
      </w:r>
      <w:r w:rsidRPr="004A51EC">
        <w:rPr>
          <w:rFonts w:hint="eastAsia"/>
        </w:rPr>
        <w:t>月，我国已有</w:t>
      </w:r>
      <w:r w:rsidRPr="004A51EC">
        <w:t>40</w:t>
      </w:r>
      <w:r w:rsidRPr="004A51EC">
        <w:rPr>
          <w:rFonts w:hint="eastAsia"/>
        </w:rPr>
        <w:t>处遗产列入联合国教科文组织的《世界遗产名录》，其中文化遗产</w:t>
      </w:r>
      <w:r w:rsidRPr="004A51EC">
        <w:t>26</w:t>
      </w:r>
      <w:r w:rsidRPr="004A51EC">
        <w:rPr>
          <w:rFonts w:hint="eastAsia"/>
        </w:rPr>
        <w:t>项，自然遗产</w:t>
      </w:r>
      <w:r w:rsidRPr="004A51EC">
        <w:t>8</w:t>
      </w:r>
      <w:r w:rsidRPr="004A51EC">
        <w:rPr>
          <w:rFonts w:hint="eastAsia"/>
        </w:rPr>
        <w:t>项，自然和文化遗产</w:t>
      </w:r>
      <w:r w:rsidRPr="004A51EC">
        <w:t>4</w:t>
      </w:r>
      <w:r w:rsidRPr="004A51EC">
        <w:rPr>
          <w:rFonts w:hint="eastAsia"/>
        </w:rPr>
        <w:t>项，文化景观</w:t>
      </w:r>
      <w:r w:rsidRPr="004A51EC">
        <w:t>2</w:t>
      </w:r>
      <w:r w:rsidRPr="004A51EC">
        <w:rPr>
          <w:rFonts w:hint="eastAsia"/>
        </w:rPr>
        <w:t>项，总量居世界第三位。在这些世界遗产中，四川省就占据了</w:t>
      </w:r>
      <w:r w:rsidRPr="004A51EC">
        <w:rPr>
          <w:rFonts w:hint="eastAsia"/>
        </w:rPr>
        <w:t>5</w:t>
      </w:r>
      <w:r w:rsidRPr="004A51EC">
        <w:rPr>
          <w:rFonts w:hint="eastAsia"/>
        </w:rPr>
        <w:t>处，成为我国世界遗产项目最多的省份之一，也是我国唯一具有世界文化遗产、自然遗产和文化与自然遗产的省份。这些世界遗产分别是九寨沟风景名胜区、黄龙风景名胜区、青城山和都江堰风景名胜区、峨眉山和乐山大佛风景名胜区、四川大熊猫栖息地</w:t>
      </w:r>
      <w:r w:rsidRPr="004A51EC">
        <w:rPr>
          <w:rFonts w:hint="eastAsia"/>
        </w:rPr>
        <w:t>[1]</w:t>
      </w:r>
      <w:r w:rsidRPr="004A51EC">
        <w:rPr>
          <w:rFonts w:hint="eastAsia"/>
        </w:rPr>
        <w:t>。以下是</w:t>
      </w:r>
      <w:r w:rsidRPr="004A51EC">
        <w:rPr>
          <w:rFonts w:hint="eastAsia"/>
        </w:rPr>
        <w:t>5</w:t>
      </w:r>
      <w:r w:rsidRPr="004A51EC">
        <w:rPr>
          <w:rFonts w:hint="eastAsia"/>
        </w:rPr>
        <w:t>项世界遗产的基本情况：</w:t>
      </w:r>
    </w:p>
    <w:p w:rsidR="009F745D" w:rsidRPr="004A51EC" w:rsidRDefault="009F745D" w:rsidP="004A51EC">
      <w:pPr>
        <w:rPr>
          <w:rFonts w:hint="eastAsia"/>
        </w:rPr>
      </w:pPr>
      <w:r w:rsidRPr="004A51EC">
        <w:rPr>
          <w:rFonts w:hint="eastAsia"/>
        </w:rPr>
        <w:t>表一：四川世界遗产资源简介</w:t>
      </w:r>
    </w:p>
    <w:tbl>
      <w:tblPr>
        <w:tblStyle w:val="a3"/>
        <w:tblW w:w="0" w:type="auto"/>
        <w:tblInd w:w="108" w:type="dxa"/>
        <w:tblLook w:val="01E0" w:firstRow="1" w:lastRow="1" w:firstColumn="1" w:lastColumn="1" w:noHBand="0" w:noVBand="0"/>
      </w:tblPr>
      <w:tblGrid>
        <w:gridCol w:w="900"/>
        <w:gridCol w:w="1260"/>
        <w:gridCol w:w="1440"/>
        <w:gridCol w:w="1800"/>
        <w:gridCol w:w="1260"/>
        <w:gridCol w:w="1754"/>
      </w:tblGrid>
      <w:tr w:rsidR="009F745D" w:rsidRPr="004A51EC" w:rsidTr="009F745D">
        <w:trPr>
          <w:trHeight w:val="1500"/>
        </w:trPr>
        <w:tc>
          <w:tcPr>
            <w:tcW w:w="900" w:type="dxa"/>
          </w:tcPr>
          <w:p w:rsidR="009F745D" w:rsidRPr="004A51EC" w:rsidRDefault="0017711F" w:rsidP="004A51EC">
            <w:pPr>
              <w:rPr>
                <w:rFonts w:hint="eastAsia"/>
              </w:rPr>
            </w:pPr>
            <w:r>
              <w:rPr>
                <w:rFonts w:hint="eastAsia"/>
                <w:noProof/>
              </w:rPr>
              <mc:AlternateContent>
                <mc:Choice Requires="wpg">
                  <w:drawing>
                    <wp:anchor distT="0" distB="0" distL="114300" distR="114300" simplePos="0" relativeHeight="251657728" behindDoc="0" locked="0" layoutInCell="1" allowOverlap="1">
                      <wp:simplePos x="0" y="0"/>
                      <wp:positionH relativeFrom="column">
                        <wp:posOffset>-68580</wp:posOffset>
                      </wp:positionH>
                      <wp:positionV relativeFrom="paragraph">
                        <wp:posOffset>31750</wp:posOffset>
                      </wp:positionV>
                      <wp:extent cx="571500" cy="891540"/>
                      <wp:effectExtent l="7620" t="12700" r="11430" b="10160"/>
                      <wp:wrapNone/>
                      <wp:docPr id="1" name="__TH_G12五号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891540"/>
                                <a:chOff x="1697" y="6946"/>
                                <a:chExt cx="1466" cy="1500"/>
                              </a:xfrm>
                            </wpg:grpSpPr>
                            <wps:wsp>
                              <wps:cNvPr id="2" name="__TH_L2"/>
                              <wps:cNvCnPr/>
                              <wps:spPr bwMode="auto">
                                <a:xfrm>
                                  <a:off x="1697" y="6946"/>
                                  <a:ext cx="1466" cy="15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__TH_B113"/>
                              <wps:cNvSpPr txBox="1">
                                <a:spLocks noChangeArrowheads="1"/>
                              </wps:cNvSpPr>
                              <wps:spPr bwMode="auto">
                                <a:xfrm>
                                  <a:off x="2352" y="7110"/>
                                  <a:ext cx="25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45D" w:rsidRPr="00541894" w:rsidRDefault="009F745D" w:rsidP="009F745D">
                                    <w:pPr>
                                      <w:snapToGrid w:val="0"/>
                                      <w:rPr>
                                        <w:szCs w:val="21"/>
                                      </w:rPr>
                                    </w:pPr>
                                    <w:r w:rsidRPr="00541894">
                                      <w:rPr>
                                        <w:rFonts w:hint="eastAsia"/>
                                        <w:szCs w:val="21"/>
                                      </w:rPr>
                                      <w:t>名</w:t>
                                    </w:r>
                                  </w:p>
                                </w:txbxContent>
                              </wps:txbx>
                              <wps:bodyPr rot="0" vert="horz" wrap="square" lIns="0" tIns="0" rIns="0" bIns="0" anchor="t" anchorCtr="0" upright="1">
                                <a:noAutofit/>
                              </wps:bodyPr>
                            </wps:wsp>
                            <wps:wsp>
                              <wps:cNvPr id="4" name="__TH_B124"/>
                              <wps:cNvSpPr txBox="1">
                                <a:spLocks noChangeArrowheads="1"/>
                              </wps:cNvSpPr>
                              <wps:spPr bwMode="auto">
                                <a:xfrm>
                                  <a:off x="2724" y="7491"/>
                                  <a:ext cx="253"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45D" w:rsidRPr="002F75DB" w:rsidRDefault="009F745D" w:rsidP="009F745D">
                                    <w:pPr>
                                      <w:snapToGrid w:val="0"/>
                                    </w:pPr>
                                    <w:r>
                                      <w:rPr>
                                        <w:rFonts w:hint="eastAsia"/>
                                      </w:rPr>
                                      <w:t>称</w:t>
                                    </w:r>
                                  </w:p>
                                </w:txbxContent>
                              </wps:txbx>
                              <wps:bodyPr rot="0" vert="horz" wrap="square" lIns="0" tIns="0" rIns="0" bIns="0" anchor="t" anchorCtr="0" upright="1">
                                <a:noAutofit/>
                              </wps:bodyPr>
                            </wps:wsp>
                            <wps:wsp>
                              <wps:cNvPr id="5" name="__TH_B215"/>
                              <wps:cNvSpPr txBox="1">
                                <a:spLocks noChangeArrowheads="1"/>
                              </wps:cNvSpPr>
                              <wps:spPr bwMode="auto">
                                <a:xfrm>
                                  <a:off x="1899" y="7604"/>
                                  <a:ext cx="25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45D" w:rsidRPr="002F75DB" w:rsidRDefault="009F745D" w:rsidP="009F745D">
                                    <w:pPr>
                                      <w:snapToGrid w:val="0"/>
                                    </w:pPr>
                                    <w:r>
                                      <w:rPr>
                                        <w:rFonts w:hint="eastAsia"/>
                                      </w:rPr>
                                      <w:t>项</w:t>
                                    </w:r>
                                  </w:p>
                                </w:txbxContent>
                              </wps:txbx>
                              <wps:bodyPr rot="0" vert="horz" wrap="square" lIns="0" tIns="0" rIns="0" bIns="0" anchor="t" anchorCtr="0" upright="1">
                                <a:noAutofit/>
                              </wps:bodyPr>
                            </wps:wsp>
                            <wps:wsp>
                              <wps:cNvPr id="6" name="__TH_B226"/>
                              <wps:cNvSpPr txBox="1">
                                <a:spLocks noChangeArrowheads="1"/>
                              </wps:cNvSpPr>
                              <wps:spPr bwMode="auto">
                                <a:xfrm>
                                  <a:off x="2294" y="8008"/>
                                  <a:ext cx="252"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45D" w:rsidRPr="002F75DB" w:rsidRDefault="009F745D" w:rsidP="009F745D">
                                    <w:pPr>
                                      <w:snapToGrid w:val="0"/>
                                    </w:pPr>
                                    <w:r>
                                      <w:rPr>
                                        <w:rFonts w:hint="eastAsia"/>
                                      </w:rPr>
                                      <w:t>目</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_TH_G12五号7" o:spid="_x0000_s1026" style="position:absolute;left:0;text-align:left;margin-left:-5.4pt;margin-top:2.5pt;width:45pt;height:70.2pt;z-index:251657728" coordorigin="1697,6946" coordsize="1466,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">
                      <v:line id="__TH_L2" o:spid="_x0000_s1027" style="position:absolute;visibility:visible;mso-wrap-style:square" from="1697,6946" to="3163,8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XUbMIAAADaAAAADwAAAAAAAAAAAAAA&#10;AAChAgAAZHJzL2Rvd25yZXYueG1sUEsFBgAAAAAEAAQA+QAAAJADAAAAAA==&#10;" strokeweight=".5pt"/>
                      <v:shapetype id="_x0000_t202" coordsize="21600,21600" o:spt="202" path="m,l,21600r21600,l21600,xe">
                        <v:stroke joinstyle="miter"/>
                        <v:path gradientshapeok="t" o:connecttype="rect"/>
                      </v:shapetype>
                      <v:shape id="__TH_B113" o:spid="_x0000_s1028" type="#_x0000_t202" style="position:absolute;left:2352;top:7110;width:253;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F745D" w:rsidRPr="00541894" w:rsidRDefault="009F745D" w:rsidP="009F745D">
                              <w:pPr>
                                <w:snapToGrid w:val="0"/>
                                <w:rPr>
                                  <w:szCs w:val="21"/>
                                </w:rPr>
                              </w:pPr>
                              <w:r w:rsidRPr="00541894">
                                <w:rPr>
                                  <w:rFonts w:hint="eastAsia"/>
                                  <w:szCs w:val="21"/>
                                </w:rPr>
                                <w:t>名</w:t>
                              </w:r>
                            </w:p>
                          </w:txbxContent>
                        </v:textbox>
                      </v:shape>
                      <v:shape id="__TH_B124" o:spid="_x0000_s1029" type="#_x0000_t202" style="position:absolute;left:2724;top:7491;width:253;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9F745D" w:rsidRPr="002F75DB" w:rsidRDefault="009F745D" w:rsidP="009F745D">
                              <w:pPr>
                                <w:snapToGrid w:val="0"/>
                              </w:pPr>
                              <w:r>
                                <w:rPr>
                                  <w:rFonts w:hint="eastAsia"/>
                                </w:rPr>
                                <w:t>称</w:t>
                              </w:r>
                            </w:p>
                          </w:txbxContent>
                        </v:textbox>
                      </v:shape>
                      <v:shape id="__TH_B215" o:spid="_x0000_s1030" type="#_x0000_t202" style="position:absolute;left:1899;top:7604;width:253;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9F745D" w:rsidRPr="002F75DB" w:rsidRDefault="009F745D" w:rsidP="009F745D">
                              <w:pPr>
                                <w:snapToGrid w:val="0"/>
                              </w:pPr>
                              <w:r>
                                <w:rPr>
                                  <w:rFonts w:hint="eastAsia"/>
                                </w:rPr>
                                <w:t>项</w:t>
                              </w:r>
                            </w:p>
                          </w:txbxContent>
                        </v:textbox>
                      </v:shape>
                      <v:shape id="__TH_B226" o:spid="_x0000_s1031" type="#_x0000_t202" style="position:absolute;left:2294;top:8008;width:252;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F745D" w:rsidRPr="002F75DB" w:rsidRDefault="009F745D" w:rsidP="009F745D">
                              <w:pPr>
                                <w:snapToGrid w:val="0"/>
                              </w:pPr>
                              <w:r>
                                <w:rPr>
                                  <w:rFonts w:hint="eastAsia"/>
                                </w:rPr>
                                <w:t>目</w:t>
                              </w:r>
                            </w:p>
                          </w:txbxContent>
                        </v:textbox>
                      </v:shape>
                    </v:group>
                  </w:pict>
                </mc:Fallback>
              </mc:AlternateContent>
            </w:r>
          </w:p>
        </w:tc>
        <w:tc>
          <w:tcPr>
            <w:tcW w:w="1260" w:type="dxa"/>
          </w:tcPr>
          <w:p w:rsidR="009F745D" w:rsidRPr="004A51EC" w:rsidRDefault="009F745D" w:rsidP="004A51EC">
            <w:r w:rsidRPr="004A51EC">
              <w:rPr>
                <w:rFonts w:hint="eastAsia"/>
              </w:rPr>
              <w:t>九寨沟风</w:t>
            </w:r>
          </w:p>
          <w:p w:rsidR="009F745D" w:rsidRPr="004A51EC" w:rsidRDefault="009F745D" w:rsidP="004A51EC">
            <w:r w:rsidRPr="004A51EC">
              <w:rPr>
                <w:rFonts w:hint="eastAsia"/>
              </w:rPr>
              <w:t>景名胜区</w:t>
            </w:r>
          </w:p>
        </w:tc>
        <w:tc>
          <w:tcPr>
            <w:tcW w:w="1440" w:type="dxa"/>
          </w:tcPr>
          <w:p w:rsidR="009F745D" w:rsidRPr="004A51EC" w:rsidRDefault="009F745D" w:rsidP="004A51EC">
            <w:r w:rsidRPr="004A51EC">
              <w:rPr>
                <w:rFonts w:hint="eastAsia"/>
              </w:rPr>
              <w:t>黄龙风景名胜区</w:t>
            </w:r>
          </w:p>
        </w:tc>
        <w:tc>
          <w:tcPr>
            <w:tcW w:w="1800" w:type="dxa"/>
          </w:tcPr>
          <w:p w:rsidR="009F745D" w:rsidRPr="004A51EC" w:rsidRDefault="009F745D" w:rsidP="004A51EC">
            <w:r w:rsidRPr="004A51EC">
              <w:rPr>
                <w:rFonts w:hint="eastAsia"/>
              </w:rPr>
              <w:t>峨眉山和乐山大佛风景名胜区</w:t>
            </w:r>
          </w:p>
        </w:tc>
        <w:tc>
          <w:tcPr>
            <w:tcW w:w="1260" w:type="dxa"/>
          </w:tcPr>
          <w:p w:rsidR="009F745D" w:rsidRPr="004A51EC" w:rsidRDefault="009F745D" w:rsidP="004A51EC">
            <w:r w:rsidRPr="004A51EC">
              <w:rPr>
                <w:rFonts w:hint="eastAsia"/>
              </w:rPr>
              <w:t>青城山和都江堰风景名胜区</w:t>
            </w:r>
          </w:p>
        </w:tc>
        <w:tc>
          <w:tcPr>
            <w:tcW w:w="1754" w:type="dxa"/>
          </w:tcPr>
          <w:p w:rsidR="009F745D" w:rsidRPr="004A51EC" w:rsidRDefault="009F745D" w:rsidP="004A51EC">
            <w:r w:rsidRPr="004A51EC">
              <w:rPr>
                <w:rFonts w:hint="eastAsia"/>
              </w:rPr>
              <w:t>四川大熊</w:t>
            </w:r>
          </w:p>
          <w:p w:rsidR="009F745D" w:rsidRPr="004A51EC" w:rsidRDefault="009F745D" w:rsidP="004A51EC">
            <w:r w:rsidRPr="004A51EC">
              <w:rPr>
                <w:rFonts w:hint="eastAsia"/>
              </w:rPr>
              <w:t>猫栖息地</w:t>
            </w:r>
          </w:p>
        </w:tc>
      </w:tr>
      <w:tr w:rsidR="009F745D" w:rsidRPr="004A51EC" w:rsidTr="009F745D">
        <w:tc>
          <w:tcPr>
            <w:tcW w:w="900" w:type="dxa"/>
          </w:tcPr>
          <w:p w:rsidR="009F745D" w:rsidRPr="004A51EC" w:rsidRDefault="009F745D" w:rsidP="004A51EC">
            <w:r w:rsidRPr="004A51EC">
              <w:rPr>
                <w:rFonts w:hint="eastAsia"/>
              </w:rPr>
              <w:t>批准</w:t>
            </w:r>
          </w:p>
          <w:p w:rsidR="009F745D" w:rsidRPr="004A51EC" w:rsidRDefault="009F745D" w:rsidP="004A51EC">
            <w:r w:rsidRPr="004A51EC">
              <w:rPr>
                <w:rFonts w:hint="eastAsia"/>
              </w:rPr>
              <w:t>时间</w:t>
            </w:r>
          </w:p>
        </w:tc>
        <w:tc>
          <w:tcPr>
            <w:tcW w:w="1260" w:type="dxa"/>
          </w:tcPr>
          <w:p w:rsidR="009F745D" w:rsidRPr="004A51EC" w:rsidRDefault="009F745D" w:rsidP="004A51EC">
            <w:r w:rsidRPr="004A51EC">
              <w:t>1992</w:t>
            </w:r>
            <w:r w:rsidRPr="004A51EC">
              <w:rPr>
                <w:rFonts w:hint="eastAsia"/>
              </w:rPr>
              <w:t>年</w:t>
            </w:r>
          </w:p>
        </w:tc>
        <w:tc>
          <w:tcPr>
            <w:tcW w:w="1440" w:type="dxa"/>
          </w:tcPr>
          <w:p w:rsidR="009F745D" w:rsidRPr="004A51EC" w:rsidRDefault="009F745D" w:rsidP="004A51EC">
            <w:r w:rsidRPr="004A51EC">
              <w:t>1992</w:t>
            </w:r>
            <w:r w:rsidRPr="004A51EC">
              <w:rPr>
                <w:rFonts w:hint="eastAsia"/>
              </w:rPr>
              <w:t>年</w:t>
            </w:r>
          </w:p>
        </w:tc>
        <w:tc>
          <w:tcPr>
            <w:tcW w:w="1800" w:type="dxa"/>
          </w:tcPr>
          <w:p w:rsidR="009F745D" w:rsidRPr="004A51EC" w:rsidRDefault="009F745D" w:rsidP="004A51EC">
            <w:r w:rsidRPr="004A51EC">
              <w:t>1996</w:t>
            </w:r>
            <w:r w:rsidRPr="004A51EC">
              <w:rPr>
                <w:rFonts w:hint="eastAsia"/>
              </w:rPr>
              <w:t>年</w:t>
            </w:r>
          </w:p>
        </w:tc>
        <w:tc>
          <w:tcPr>
            <w:tcW w:w="1260" w:type="dxa"/>
          </w:tcPr>
          <w:p w:rsidR="009F745D" w:rsidRPr="004A51EC" w:rsidRDefault="009F745D" w:rsidP="004A51EC">
            <w:r w:rsidRPr="004A51EC">
              <w:t>2000</w:t>
            </w:r>
            <w:r w:rsidRPr="004A51EC">
              <w:rPr>
                <w:rFonts w:hint="eastAsia"/>
              </w:rPr>
              <w:t>年</w:t>
            </w:r>
          </w:p>
        </w:tc>
        <w:tc>
          <w:tcPr>
            <w:tcW w:w="1754" w:type="dxa"/>
          </w:tcPr>
          <w:p w:rsidR="009F745D" w:rsidRPr="004A51EC" w:rsidRDefault="009F745D" w:rsidP="004A51EC">
            <w:r w:rsidRPr="004A51EC">
              <w:t>2006</w:t>
            </w:r>
            <w:r w:rsidRPr="004A51EC">
              <w:rPr>
                <w:rFonts w:hint="eastAsia"/>
              </w:rPr>
              <w:t>年</w:t>
            </w:r>
          </w:p>
        </w:tc>
      </w:tr>
      <w:tr w:rsidR="009F745D" w:rsidRPr="004A51EC" w:rsidTr="009F745D">
        <w:tc>
          <w:tcPr>
            <w:tcW w:w="900" w:type="dxa"/>
          </w:tcPr>
          <w:p w:rsidR="009F745D" w:rsidRPr="004A51EC" w:rsidRDefault="009F745D" w:rsidP="004A51EC">
            <w:r w:rsidRPr="004A51EC">
              <w:rPr>
                <w:rFonts w:hint="eastAsia"/>
              </w:rPr>
              <w:t>遗产</w:t>
            </w:r>
          </w:p>
          <w:p w:rsidR="009F745D" w:rsidRPr="004A51EC" w:rsidRDefault="009F745D" w:rsidP="004A51EC">
            <w:r w:rsidRPr="004A51EC">
              <w:rPr>
                <w:rFonts w:hint="eastAsia"/>
              </w:rPr>
              <w:t>种类</w:t>
            </w:r>
          </w:p>
        </w:tc>
        <w:tc>
          <w:tcPr>
            <w:tcW w:w="1260" w:type="dxa"/>
          </w:tcPr>
          <w:p w:rsidR="009F745D" w:rsidRPr="004A51EC" w:rsidRDefault="009F745D" w:rsidP="004A51EC">
            <w:r w:rsidRPr="004A51EC">
              <w:rPr>
                <w:rFonts w:hint="eastAsia"/>
              </w:rPr>
              <w:t>自然</w:t>
            </w:r>
          </w:p>
          <w:p w:rsidR="009F745D" w:rsidRPr="004A51EC" w:rsidRDefault="009F745D" w:rsidP="004A51EC">
            <w:r w:rsidRPr="004A51EC">
              <w:rPr>
                <w:rFonts w:hint="eastAsia"/>
              </w:rPr>
              <w:t>遗产</w:t>
            </w:r>
          </w:p>
        </w:tc>
        <w:tc>
          <w:tcPr>
            <w:tcW w:w="1440" w:type="dxa"/>
          </w:tcPr>
          <w:p w:rsidR="009F745D" w:rsidRPr="004A51EC" w:rsidRDefault="009F745D" w:rsidP="004A51EC">
            <w:r w:rsidRPr="004A51EC">
              <w:rPr>
                <w:rFonts w:hint="eastAsia"/>
              </w:rPr>
              <w:t>自然</w:t>
            </w:r>
          </w:p>
          <w:p w:rsidR="009F745D" w:rsidRPr="004A51EC" w:rsidRDefault="009F745D" w:rsidP="004A51EC">
            <w:r w:rsidRPr="004A51EC">
              <w:rPr>
                <w:rFonts w:hint="eastAsia"/>
              </w:rPr>
              <w:t>遗产</w:t>
            </w:r>
          </w:p>
        </w:tc>
        <w:tc>
          <w:tcPr>
            <w:tcW w:w="1800" w:type="dxa"/>
          </w:tcPr>
          <w:p w:rsidR="009F745D" w:rsidRPr="004A51EC" w:rsidRDefault="009F745D" w:rsidP="004A51EC">
            <w:r w:rsidRPr="004A51EC">
              <w:rPr>
                <w:rFonts w:hint="eastAsia"/>
              </w:rPr>
              <w:t>文化与自然遗产</w:t>
            </w:r>
          </w:p>
        </w:tc>
        <w:tc>
          <w:tcPr>
            <w:tcW w:w="1260" w:type="dxa"/>
          </w:tcPr>
          <w:p w:rsidR="009F745D" w:rsidRPr="004A51EC" w:rsidRDefault="009F745D" w:rsidP="004A51EC">
            <w:r w:rsidRPr="004A51EC">
              <w:rPr>
                <w:rFonts w:hint="eastAsia"/>
              </w:rPr>
              <w:t>文化</w:t>
            </w:r>
          </w:p>
          <w:p w:rsidR="009F745D" w:rsidRPr="004A51EC" w:rsidRDefault="009F745D" w:rsidP="004A51EC">
            <w:r w:rsidRPr="004A51EC">
              <w:rPr>
                <w:rFonts w:hint="eastAsia"/>
              </w:rPr>
              <w:t>遗产</w:t>
            </w:r>
          </w:p>
        </w:tc>
        <w:tc>
          <w:tcPr>
            <w:tcW w:w="1754" w:type="dxa"/>
          </w:tcPr>
          <w:p w:rsidR="009F745D" w:rsidRPr="004A51EC" w:rsidRDefault="009F745D" w:rsidP="004A51EC">
            <w:r w:rsidRPr="004A51EC">
              <w:rPr>
                <w:rFonts w:hint="eastAsia"/>
              </w:rPr>
              <w:t>自然</w:t>
            </w:r>
          </w:p>
          <w:p w:rsidR="009F745D" w:rsidRPr="004A51EC" w:rsidRDefault="009F745D" w:rsidP="004A51EC">
            <w:r w:rsidRPr="004A51EC">
              <w:rPr>
                <w:rFonts w:hint="eastAsia"/>
              </w:rPr>
              <w:t>遗产</w:t>
            </w:r>
          </w:p>
        </w:tc>
      </w:tr>
      <w:tr w:rsidR="009F745D" w:rsidRPr="004A51EC" w:rsidTr="009F745D">
        <w:trPr>
          <w:trHeight w:val="1185"/>
        </w:trPr>
        <w:tc>
          <w:tcPr>
            <w:tcW w:w="900" w:type="dxa"/>
          </w:tcPr>
          <w:p w:rsidR="009F745D" w:rsidRPr="004A51EC" w:rsidRDefault="009F745D" w:rsidP="004A51EC">
            <w:pPr>
              <w:rPr>
                <w:rFonts w:hint="eastAsia"/>
              </w:rPr>
            </w:pPr>
            <w:r w:rsidRPr="004A51EC">
              <w:rPr>
                <w:rFonts w:hint="eastAsia"/>
              </w:rPr>
              <w:t>所属</w:t>
            </w:r>
          </w:p>
          <w:p w:rsidR="009F745D" w:rsidRPr="004A51EC" w:rsidRDefault="009F745D" w:rsidP="004A51EC">
            <w:r w:rsidRPr="004A51EC">
              <w:rPr>
                <w:rFonts w:hint="eastAsia"/>
              </w:rPr>
              <w:t>行政区</w:t>
            </w:r>
          </w:p>
        </w:tc>
        <w:tc>
          <w:tcPr>
            <w:tcW w:w="1260" w:type="dxa"/>
          </w:tcPr>
          <w:p w:rsidR="009F745D" w:rsidRPr="004A51EC" w:rsidRDefault="009F745D" w:rsidP="004A51EC">
            <w:r w:rsidRPr="004A51EC">
              <w:rPr>
                <w:rFonts w:hint="eastAsia"/>
              </w:rPr>
              <w:t>南坪县</w:t>
            </w:r>
          </w:p>
        </w:tc>
        <w:tc>
          <w:tcPr>
            <w:tcW w:w="1440" w:type="dxa"/>
          </w:tcPr>
          <w:p w:rsidR="009F745D" w:rsidRPr="004A51EC" w:rsidRDefault="009F745D" w:rsidP="004A51EC">
            <w:r w:rsidRPr="004A51EC">
              <w:rPr>
                <w:rFonts w:hint="eastAsia"/>
              </w:rPr>
              <w:t>松潘县</w:t>
            </w:r>
          </w:p>
        </w:tc>
        <w:tc>
          <w:tcPr>
            <w:tcW w:w="1800" w:type="dxa"/>
          </w:tcPr>
          <w:p w:rsidR="009F745D" w:rsidRPr="004A51EC" w:rsidRDefault="009F745D" w:rsidP="004A51EC">
            <w:pPr>
              <w:rPr>
                <w:rFonts w:hint="eastAsia"/>
              </w:rPr>
            </w:pPr>
            <w:r w:rsidRPr="004A51EC">
              <w:rPr>
                <w:rFonts w:hint="eastAsia"/>
              </w:rPr>
              <w:t>峨眉山市、</w:t>
            </w:r>
          </w:p>
          <w:p w:rsidR="009F745D" w:rsidRPr="004A51EC" w:rsidRDefault="009F745D" w:rsidP="004A51EC">
            <w:r w:rsidRPr="004A51EC">
              <w:rPr>
                <w:rFonts w:hint="eastAsia"/>
              </w:rPr>
              <w:t>乐山市</w:t>
            </w:r>
          </w:p>
        </w:tc>
        <w:tc>
          <w:tcPr>
            <w:tcW w:w="1260" w:type="dxa"/>
          </w:tcPr>
          <w:p w:rsidR="009F745D" w:rsidRPr="004A51EC" w:rsidRDefault="009F745D" w:rsidP="004A51EC">
            <w:pPr>
              <w:rPr>
                <w:rFonts w:hint="eastAsia"/>
              </w:rPr>
            </w:pPr>
            <w:r w:rsidRPr="004A51EC">
              <w:rPr>
                <w:rFonts w:hint="eastAsia"/>
              </w:rPr>
              <w:t>都江堰市</w:t>
            </w:r>
          </w:p>
        </w:tc>
        <w:tc>
          <w:tcPr>
            <w:tcW w:w="1754" w:type="dxa"/>
          </w:tcPr>
          <w:p w:rsidR="009F745D" w:rsidRPr="004A51EC" w:rsidRDefault="009F745D" w:rsidP="004A51EC">
            <w:r w:rsidRPr="004A51EC">
              <w:t>成都市、雅安市、阿坝藏族羌族自治州、甘孜藏族自治州</w:t>
            </w:r>
          </w:p>
        </w:tc>
      </w:tr>
      <w:tr w:rsidR="009F745D" w:rsidRPr="004A51EC" w:rsidTr="009F745D">
        <w:trPr>
          <w:trHeight w:val="2632"/>
        </w:trPr>
        <w:tc>
          <w:tcPr>
            <w:tcW w:w="900" w:type="dxa"/>
          </w:tcPr>
          <w:p w:rsidR="009F745D" w:rsidRPr="004A51EC" w:rsidRDefault="009F745D" w:rsidP="004A51EC">
            <w:pPr>
              <w:rPr>
                <w:rFonts w:hint="eastAsia"/>
              </w:rPr>
            </w:pPr>
            <w:r w:rsidRPr="004A51EC">
              <w:rPr>
                <w:rFonts w:hint="eastAsia"/>
              </w:rPr>
              <w:t>荣获</w:t>
            </w:r>
          </w:p>
          <w:p w:rsidR="009F745D" w:rsidRPr="004A51EC" w:rsidRDefault="009F745D" w:rsidP="004A51EC">
            <w:pPr>
              <w:rPr>
                <w:rFonts w:hint="eastAsia"/>
              </w:rPr>
            </w:pPr>
            <w:r w:rsidRPr="004A51EC">
              <w:rPr>
                <w:rFonts w:hint="eastAsia"/>
              </w:rPr>
              <w:t>称号</w:t>
            </w:r>
          </w:p>
        </w:tc>
        <w:tc>
          <w:tcPr>
            <w:tcW w:w="1260" w:type="dxa"/>
          </w:tcPr>
          <w:p w:rsidR="009F745D" w:rsidRPr="004A51EC" w:rsidRDefault="009F745D" w:rsidP="004A51EC">
            <w:pPr>
              <w:rPr>
                <w:rFonts w:hint="eastAsia"/>
              </w:rPr>
            </w:pPr>
            <w:r w:rsidRPr="004A51EC">
              <w:rPr>
                <w:rFonts w:hint="eastAsia"/>
              </w:rPr>
              <w:t>全国重点风景名胜区、国家</w:t>
            </w:r>
            <w:r w:rsidRPr="004A51EC">
              <w:rPr>
                <w:rFonts w:hint="eastAsia"/>
              </w:rPr>
              <w:t>5A</w:t>
            </w:r>
            <w:r w:rsidRPr="004A51EC">
              <w:rPr>
                <w:rFonts w:hint="eastAsia"/>
              </w:rPr>
              <w:t>级旅游景区、世界遗产生物保护圈</w:t>
            </w:r>
          </w:p>
        </w:tc>
        <w:tc>
          <w:tcPr>
            <w:tcW w:w="1440" w:type="dxa"/>
          </w:tcPr>
          <w:p w:rsidR="009F745D" w:rsidRPr="004A51EC" w:rsidRDefault="009F745D" w:rsidP="004A51EC">
            <w:pPr>
              <w:rPr>
                <w:rFonts w:hint="eastAsia"/>
              </w:rPr>
            </w:pPr>
            <w:r w:rsidRPr="004A51EC">
              <w:rPr>
                <w:rFonts w:hint="eastAsia"/>
              </w:rPr>
              <w:t>绿色环保</w:t>
            </w:r>
            <w:r w:rsidRPr="004A51EC">
              <w:rPr>
                <w:rFonts w:hint="eastAsia"/>
              </w:rPr>
              <w:t>21</w:t>
            </w:r>
            <w:r w:rsidRPr="004A51EC">
              <w:rPr>
                <w:rFonts w:hint="eastAsia"/>
              </w:rPr>
              <w:t>、国家</w:t>
            </w:r>
            <w:r w:rsidRPr="004A51EC">
              <w:rPr>
                <w:rFonts w:hint="eastAsia"/>
              </w:rPr>
              <w:t>5A</w:t>
            </w:r>
            <w:r w:rsidRPr="004A51EC">
              <w:rPr>
                <w:rFonts w:hint="eastAsia"/>
              </w:rPr>
              <w:t>级旅游景区、世界极品、人与生物圈保护网</w:t>
            </w:r>
          </w:p>
          <w:p w:rsidR="009F745D" w:rsidRPr="004A51EC" w:rsidRDefault="009F745D" w:rsidP="004A51EC">
            <w:pPr>
              <w:rPr>
                <w:rFonts w:hint="eastAsia"/>
              </w:rPr>
            </w:pPr>
          </w:p>
        </w:tc>
        <w:tc>
          <w:tcPr>
            <w:tcW w:w="1800" w:type="dxa"/>
          </w:tcPr>
          <w:p w:rsidR="009F745D" w:rsidRPr="004A51EC" w:rsidRDefault="009F745D" w:rsidP="004A51EC">
            <w:pPr>
              <w:rPr>
                <w:rFonts w:hint="eastAsia"/>
              </w:rPr>
            </w:pPr>
            <w:r w:rsidRPr="004A51EC">
              <w:rPr>
                <w:rFonts w:hint="eastAsia"/>
              </w:rPr>
              <w:t>乐山大佛：国家</w:t>
            </w:r>
            <w:r w:rsidRPr="004A51EC">
              <w:rPr>
                <w:rFonts w:hint="eastAsia"/>
              </w:rPr>
              <w:t>4A</w:t>
            </w:r>
            <w:r w:rsidRPr="004A51EC">
              <w:rPr>
                <w:rFonts w:hint="eastAsia"/>
              </w:rPr>
              <w:t>级旅游景区</w:t>
            </w:r>
          </w:p>
          <w:p w:rsidR="009F745D" w:rsidRPr="004A51EC" w:rsidRDefault="009F745D" w:rsidP="004A51EC">
            <w:pPr>
              <w:rPr>
                <w:rFonts w:hint="eastAsia"/>
              </w:rPr>
            </w:pPr>
            <w:r w:rsidRPr="004A51EC">
              <w:rPr>
                <w:rFonts w:hint="eastAsia"/>
              </w:rPr>
              <w:t>峨眉山：国家</w:t>
            </w:r>
            <w:r w:rsidRPr="004A51EC">
              <w:rPr>
                <w:rFonts w:hint="eastAsia"/>
              </w:rPr>
              <w:t>5A</w:t>
            </w:r>
            <w:r w:rsidRPr="004A51EC">
              <w:rPr>
                <w:rFonts w:hint="eastAsia"/>
              </w:rPr>
              <w:t>级旅游景区、全球优秀生态旅游景区</w:t>
            </w:r>
          </w:p>
        </w:tc>
        <w:tc>
          <w:tcPr>
            <w:tcW w:w="1260" w:type="dxa"/>
          </w:tcPr>
          <w:p w:rsidR="009F745D" w:rsidRPr="004A51EC" w:rsidRDefault="009F745D" w:rsidP="004A51EC">
            <w:pPr>
              <w:rPr>
                <w:rFonts w:hint="eastAsia"/>
              </w:rPr>
            </w:pPr>
            <w:r w:rsidRPr="004A51EC">
              <w:rPr>
                <w:rFonts w:hint="eastAsia"/>
              </w:rPr>
              <w:t>国家</w:t>
            </w:r>
            <w:r w:rsidRPr="004A51EC">
              <w:rPr>
                <w:rFonts w:hint="eastAsia"/>
              </w:rPr>
              <w:t>5A</w:t>
            </w:r>
            <w:r w:rsidRPr="004A51EC">
              <w:rPr>
                <w:rFonts w:hint="eastAsia"/>
              </w:rPr>
              <w:t>级旅游景、首批国家级风景名胜区</w:t>
            </w:r>
          </w:p>
        </w:tc>
        <w:tc>
          <w:tcPr>
            <w:tcW w:w="1754" w:type="dxa"/>
          </w:tcPr>
          <w:p w:rsidR="009F745D" w:rsidRPr="004A51EC" w:rsidRDefault="009F745D" w:rsidP="004A51EC">
            <w:pPr>
              <w:rPr>
                <w:rFonts w:hint="eastAsia"/>
              </w:rPr>
            </w:pPr>
            <w:r w:rsidRPr="004A51EC">
              <w:rPr>
                <w:rFonts w:hint="eastAsia"/>
              </w:rPr>
              <w:t>科普教育基地、爱国主义教育基地、人与生物圈保护网</w:t>
            </w:r>
          </w:p>
        </w:tc>
      </w:tr>
      <w:tr w:rsidR="009F745D" w:rsidRPr="004A51EC" w:rsidTr="009F745D">
        <w:trPr>
          <w:trHeight w:val="1537"/>
        </w:trPr>
        <w:tc>
          <w:tcPr>
            <w:tcW w:w="900" w:type="dxa"/>
          </w:tcPr>
          <w:p w:rsidR="009F745D" w:rsidRPr="004A51EC" w:rsidRDefault="009F745D" w:rsidP="004A51EC">
            <w:pPr>
              <w:rPr>
                <w:rFonts w:hint="eastAsia"/>
              </w:rPr>
            </w:pPr>
            <w:r w:rsidRPr="004A51EC">
              <w:rPr>
                <w:rFonts w:hint="eastAsia"/>
              </w:rPr>
              <w:t>景区</w:t>
            </w:r>
          </w:p>
          <w:p w:rsidR="009F745D" w:rsidRPr="004A51EC" w:rsidRDefault="009F745D" w:rsidP="004A51EC">
            <w:pPr>
              <w:rPr>
                <w:rFonts w:hint="eastAsia"/>
              </w:rPr>
            </w:pPr>
            <w:r w:rsidRPr="004A51EC">
              <w:rPr>
                <w:rFonts w:hint="eastAsia"/>
              </w:rPr>
              <w:t>特色</w:t>
            </w:r>
          </w:p>
        </w:tc>
        <w:tc>
          <w:tcPr>
            <w:tcW w:w="1260" w:type="dxa"/>
          </w:tcPr>
          <w:p w:rsidR="009F745D" w:rsidRPr="004A51EC" w:rsidRDefault="009F745D" w:rsidP="004A51EC">
            <w:pPr>
              <w:rPr>
                <w:rFonts w:hint="eastAsia"/>
              </w:rPr>
            </w:pPr>
            <w:r w:rsidRPr="004A51EC">
              <w:rPr>
                <w:rFonts w:hint="eastAsia"/>
              </w:rPr>
              <w:t>原始的生态环境，神妙、奇幻、幽美的自然风光，显现“自然的美，美的自</w:t>
            </w:r>
            <w:r w:rsidRPr="004A51EC">
              <w:rPr>
                <w:rFonts w:hint="eastAsia"/>
              </w:rPr>
              <w:lastRenderedPageBreak/>
              <w:t>然”，被誉为“童话世界”、“人间仙境”</w:t>
            </w:r>
          </w:p>
        </w:tc>
        <w:tc>
          <w:tcPr>
            <w:tcW w:w="1440" w:type="dxa"/>
          </w:tcPr>
          <w:p w:rsidR="009F745D" w:rsidRPr="004A51EC" w:rsidRDefault="009F745D" w:rsidP="004A51EC">
            <w:pPr>
              <w:rPr>
                <w:rFonts w:hint="eastAsia"/>
              </w:rPr>
            </w:pPr>
            <w:r w:rsidRPr="004A51EC">
              <w:rPr>
                <w:rFonts w:hint="eastAsia"/>
              </w:rPr>
              <w:lastRenderedPageBreak/>
              <w:t>以独特神奇之大型露天岩溶景观为主景，以险峻雄奇之高原自然风景为内容，以绚丽</w:t>
            </w:r>
            <w:r w:rsidRPr="004A51EC">
              <w:rPr>
                <w:rFonts w:hint="eastAsia"/>
              </w:rPr>
              <w:lastRenderedPageBreak/>
              <w:t>多彩之民族风貌为特征的综合景观，堪称“人间瑶池”</w:t>
            </w:r>
          </w:p>
        </w:tc>
        <w:tc>
          <w:tcPr>
            <w:tcW w:w="1800" w:type="dxa"/>
          </w:tcPr>
          <w:p w:rsidR="009F745D" w:rsidRPr="004A51EC" w:rsidRDefault="009F745D" w:rsidP="004A51EC">
            <w:pPr>
              <w:rPr>
                <w:rFonts w:hint="eastAsia"/>
              </w:rPr>
            </w:pPr>
            <w:r w:rsidRPr="004A51EC">
              <w:rPr>
                <w:rFonts w:hint="eastAsia"/>
              </w:rPr>
              <w:lastRenderedPageBreak/>
              <w:t>乐山大佛是世界上最大的石刻弥勒佛座像，被誉为“山是一尊佛，佛是一座山”。峨眉山是中国的四大佛教名山之一。可</w:t>
            </w:r>
            <w:r w:rsidRPr="004A51EC">
              <w:rPr>
                <w:rFonts w:hint="eastAsia"/>
              </w:rPr>
              <w:lastRenderedPageBreak/>
              <w:t>欣赏日出、云海、佛光、圣灯四大奇景，以“峨眉天下秀”著称</w:t>
            </w:r>
          </w:p>
        </w:tc>
        <w:tc>
          <w:tcPr>
            <w:tcW w:w="1260" w:type="dxa"/>
          </w:tcPr>
          <w:p w:rsidR="009F745D" w:rsidRPr="004A51EC" w:rsidRDefault="009F745D" w:rsidP="004A51EC">
            <w:pPr>
              <w:rPr>
                <w:rFonts w:hint="eastAsia"/>
              </w:rPr>
            </w:pPr>
            <w:r w:rsidRPr="004A51EC">
              <w:rPr>
                <w:rFonts w:hint="eastAsia"/>
              </w:rPr>
              <w:lastRenderedPageBreak/>
              <w:t>都江堰是世界上最早的无坝引水工程。</w:t>
            </w:r>
          </w:p>
          <w:p w:rsidR="009F745D" w:rsidRPr="004A51EC" w:rsidRDefault="009F745D" w:rsidP="004A51EC">
            <w:pPr>
              <w:rPr>
                <w:rFonts w:hint="eastAsia"/>
              </w:rPr>
            </w:pPr>
            <w:r w:rsidRPr="004A51EC">
              <w:rPr>
                <w:rFonts w:hint="eastAsia"/>
              </w:rPr>
              <w:t>青城山是我国道教的发祥地</w:t>
            </w:r>
            <w:r w:rsidRPr="004A51EC">
              <w:rPr>
                <w:rFonts w:hint="eastAsia"/>
              </w:rPr>
              <w:lastRenderedPageBreak/>
              <w:t>之一，有道教“第五洞天”之说。以“青城天下幽”闻名</w:t>
            </w:r>
          </w:p>
        </w:tc>
        <w:tc>
          <w:tcPr>
            <w:tcW w:w="1754" w:type="dxa"/>
          </w:tcPr>
          <w:p w:rsidR="009F745D" w:rsidRPr="004A51EC" w:rsidRDefault="009F745D" w:rsidP="004A51EC">
            <w:pPr>
              <w:rPr>
                <w:rFonts w:hint="eastAsia"/>
              </w:rPr>
            </w:pPr>
            <w:r w:rsidRPr="004A51EC">
              <w:rPr>
                <w:rFonts w:hint="eastAsia"/>
              </w:rPr>
              <w:lastRenderedPageBreak/>
              <w:t>有世界著名的大熊猫野外观测站，有国内迄今为止以单一生物物种为主建立博物馆的大熊猫博物馆。大熊猫被</w:t>
            </w:r>
            <w:r w:rsidRPr="004A51EC">
              <w:rPr>
                <w:rFonts w:hint="eastAsia"/>
              </w:rPr>
              <w:lastRenderedPageBreak/>
              <w:t>视为中国的国宝、“活化石”，国家一级保护动物，四川旅游资源的三大品牌之一</w:t>
            </w:r>
          </w:p>
        </w:tc>
      </w:tr>
    </w:tbl>
    <w:p w:rsidR="009F745D" w:rsidRPr="004A51EC" w:rsidRDefault="009F745D" w:rsidP="004A51EC">
      <w:pPr>
        <w:rPr>
          <w:rFonts w:hint="eastAsia"/>
        </w:rPr>
      </w:pPr>
    </w:p>
    <w:p w:rsidR="009F745D" w:rsidRPr="004A51EC" w:rsidRDefault="009F745D" w:rsidP="004A51EC"/>
    <w:p w:rsidR="009F745D" w:rsidRPr="004A51EC" w:rsidRDefault="009F745D" w:rsidP="004A51EC">
      <w:pPr>
        <w:rPr>
          <w:rFonts w:hint="eastAsia"/>
        </w:rPr>
      </w:pPr>
      <w:r w:rsidRPr="004A51EC">
        <w:rPr>
          <w:rFonts w:hint="eastAsia"/>
        </w:rPr>
        <w:t>二</w:t>
      </w:r>
      <w:r w:rsidRPr="004A51EC">
        <w:rPr>
          <w:rFonts w:hint="eastAsia"/>
        </w:rPr>
        <w:t xml:space="preserve"> </w:t>
      </w:r>
      <w:r w:rsidRPr="004A51EC">
        <w:rPr>
          <w:rFonts w:hint="eastAsia"/>
        </w:rPr>
        <w:t>四川世界遗产保护与旅游利用的现状</w:t>
      </w:r>
    </w:p>
    <w:p w:rsidR="009F745D" w:rsidRPr="004A51EC" w:rsidRDefault="009F745D" w:rsidP="004A51EC">
      <w:pPr>
        <w:rPr>
          <w:rFonts w:hint="eastAsia"/>
        </w:rPr>
      </w:pPr>
      <w:r w:rsidRPr="004A51EC">
        <w:rPr>
          <w:rFonts w:hint="eastAsia"/>
        </w:rPr>
        <w:t>（一）四川世界遗产保护与旅游利用取得的成效</w:t>
      </w:r>
    </w:p>
    <w:p w:rsidR="009F745D" w:rsidRPr="004A51EC" w:rsidRDefault="009F745D" w:rsidP="004A51EC">
      <w:r w:rsidRPr="004A51EC">
        <w:rPr>
          <w:rFonts w:hint="eastAsia"/>
        </w:rPr>
        <w:t>1.</w:t>
      </w:r>
      <w:r w:rsidRPr="004A51EC">
        <w:rPr>
          <w:rFonts w:hint="eastAsia"/>
        </w:rPr>
        <w:t>建成了较为成功的世界遗产管理模式</w:t>
      </w:r>
    </w:p>
    <w:p w:rsidR="009F745D" w:rsidRPr="004A51EC" w:rsidRDefault="009F745D" w:rsidP="004A51EC">
      <w:r w:rsidRPr="004A51EC">
        <w:t xml:space="preserve">    </w:t>
      </w:r>
      <w:r w:rsidRPr="004A51EC">
        <w:rPr>
          <w:rFonts w:hint="eastAsia"/>
        </w:rPr>
        <w:t>四川世界遗产的保护与旅游利用，经过多年的努力，取得了显著成效。众多的世界遗产景区，具有品位高、类型全、吸引力大的特点，是四川发展旅游业的重要载体。</w:t>
      </w:r>
    </w:p>
    <w:p w:rsidR="009F745D" w:rsidRPr="004A51EC" w:rsidRDefault="009F745D" w:rsidP="004A51EC">
      <w:pPr>
        <w:rPr>
          <w:rFonts w:hint="eastAsia"/>
        </w:rPr>
      </w:pPr>
      <w:r w:rsidRPr="004A51EC">
        <w:rPr>
          <w:rFonts w:hint="eastAsia"/>
        </w:rPr>
        <w:t>通过这些年的实践，四川已经成功探索出了多种世界遗产管理模式，其中较有特色的主要有以下三种模式：第一种是以乐山大佛——峨眉山风景名胜区为代表的“世界遗产景区管理模式”，成立风景名胜区管理委员会，管委会主任由所在地县级以上人民政府领导兼任，景区管委会行使县级人民政府管理职能，全面实施景区内的保护、规划、建设和管理工作。在景区管理委员会下设立由政府控股的旅游开发公司，对景区经营项目实行统一经营管理，统一负责景区旅游项目的开发、建设和管理工作。第二种是以九寨沟风景名胜区为代表的“行政管理模式”，九寨沟实行</w:t>
      </w:r>
      <w:r w:rsidRPr="004A51EC">
        <w:t>“</w:t>
      </w:r>
      <w:r w:rsidRPr="004A51EC">
        <w:rPr>
          <w:rFonts w:hint="eastAsia"/>
        </w:rPr>
        <w:t>州县共管，以州为主</w:t>
      </w:r>
      <w:r w:rsidRPr="004A51EC">
        <w:t>”</w:t>
      </w:r>
      <w:r w:rsidRPr="004A51EC">
        <w:rPr>
          <w:rFonts w:hint="eastAsia"/>
        </w:rPr>
        <w:t>。九寨沟管理局作为阿坝州直属正县级事业单位与阿坝州政府主导整个景区的经营管理，包括其旅游市场营销、旅游经营目标化管理等。旅游开发上，注重</w:t>
      </w:r>
      <w:r w:rsidRPr="004A51EC">
        <w:t>“</w:t>
      </w:r>
      <w:r w:rsidRPr="004A51EC">
        <w:rPr>
          <w:rFonts w:hint="eastAsia"/>
        </w:rPr>
        <w:t>分级保护，保护与开发结合</w:t>
      </w:r>
      <w:r w:rsidRPr="004A51EC">
        <w:t>”</w:t>
      </w:r>
      <w:r w:rsidRPr="004A51EC">
        <w:rPr>
          <w:rFonts w:hint="eastAsia"/>
        </w:rPr>
        <w:t>。第三种是以青城山风景区为代表的“景区所在地政府管理模式”，由青城山镇政府和青城山风景区管理局实行两块牌子，一套人马管理，对青城山景区实行全面的政府管理职能。由于四川省世界遗产类型、特征、开发利用条件的差异，决定了四川省世界遗产管理不能搞单一模式，必须根据景区特点科学管理、分类指导</w:t>
      </w:r>
      <w:r w:rsidRPr="004A51EC">
        <w:rPr>
          <w:rFonts w:hint="eastAsia"/>
        </w:rPr>
        <w:t>[2]</w:t>
      </w:r>
      <w:r w:rsidRPr="004A51EC">
        <w:rPr>
          <w:rFonts w:hint="eastAsia"/>
        </w:rPr>
        <w:t>。</w:t>
      </w:r>
    </w:p>
    <w:p w:rsidR="009F745D" w:rsidRPr="004A51EC" w:rsidRDefault="009F745D" w:rsidP="004A51EC">
      <w:pPr>
        <w:rPr>
          <w:rFonts w:hint="eastAsia"/>
        </w:rPr>
      </w:pPr>
      <w:r w:rsidRPr="004A51EC">
        <w:rPr>
          <w:rFonts w:hint="eastAsia"/>
        </w:rPr>
        <w:t>2.</w:t>
      </w:r>
      <w:r w:rsidRPr="004A51EC">
        <w:rPr>
          <w:rFonts w:hint="eastAsia"/>
        </w:rPr>
        <w:t>促进了遗产地的经济发展，提升了遗产地的旅游形象</w:t>
      </w:r>
    </w:p>
    <w:p w:rsidR="009F745D" w:rsidRPr="004A51EC" w:rsidRDefault="009F745D" w:rsidP="004A51EC">
      <w:pPr>
        <w:rPr>
          <w:rFonts w:hint="eastAsia"/>
        </w:rPr>
      </w:pPr>
      <w:r w:rsidRPr="004A51EC">
        <w:rPr>
          <w:rFonts w:hint="eastAsia"/>
        </w:rPr>
        <w:t>旅游资源的价值在于开发利用，旅游资源的开发利用必然对旅游地的政治、经济、环境、社会文化、价值观产生影响</w:t>
      </w:r>
      <w:r w:rsidRPr="004A51EC">
        <w:rPr>
          <w:rFonts w:hint="eastAsia"/>
        </w:rPr>
        <w:t>[3]</w:t>
      </w:r>
      <w:r w:rsidRPr="004A51EC">
        <w:rPr>
          <w:rFonts w:hint="eastAsia"/>
        </w:rPr>
        <w:t>。这种影响可能是正面的，亦可能是负面的。四川丰富多彩的世界遗产资源，为四川旅游业的发展奠定了坚实的基础。四川五大世界遗产资源的开发利用所创造的经济效益和社会效益，不仅提供了劳动就业机会，而且带动了相关产业的发展，促进四川省经济文化的快速发展。据了解，青城山——都江堰风景名胜区在被列入《世界遗产名录》之前，一年接待游客约</w:t>
      </w:r>
      <w:r w:rsidRPr="004A51EC">
        <w:rPr>
          <w:rFonts w:hint="eastAsia"/>
        </w:rPr>
        <w:t>130</w:t>
      </w:r>
      <w:r w:rsidRPr="004A51EC">
        <w:rPr>
          <w:rFonts w:hint="eastAsia"/>
        </w:rPr>
        <w:t>万人次，门票收入不足</w:t>
      </w:r>
      <w:r w:rsidRPr="004A51EC">
        <w:rPr>
          <w:rFonts w:hint="eastAsia"/>
        </w:rPr>
        <w:t>5000</w:t>
      </w:r>
      <w:r w:rsidRPr="004A51EC">
        <w:rPr>
          <w:rFonts w:hint="eastAsia"/>
        </w:rPr>
        <w:t>万元。自从</w:t>
      </w:r>
      <w:r w:rsidRPr="004A51EC">
        <w:rPr>
          <w:rFonts w:hint="eastAsia"/>
        </w:rPr>
        <w:t>2000</w:t>
      </w:r>
      <w:r w:rsidRPr="004A51EC">
        <w:rPr>
          <w:rFonts w:hint="eastAsia"/>
        </w:rPr>
        <w:t>年</w:t>
      </w:r>
      <w:r w:rsidRPr="004A51EC">
        <w:rPr>
          <w:rFonts w:hint="eastAsia"/>
        </w:rPr>
        <w:t>11</w:t>
      </w:r>
      <w:r w:rsidRPr="004A51EC">
        <w:rPr>
          <w:rFonts w:hint="eastAsia"/>
        </w:rPr>
        <w:t>月成功获得世界遗产地的“身份证”后，景区接待量和门票收入大幅攀升，仅</w:t>
      </w:r>
      <w:r w:rsidRPr="004A51EC">
        <w:rPr>
          <w:rFonts w:hint="eastAsia"/>
        </w:rPr>
        <w:t>2007</w:t>
      </w:r>
      <w:r w:rsidRPr="004A51EC">
        <w:rPr>
          <w:rFonts w:hint="eastAsia"/>
        </w:rPr>
        <w:t>年，景区就接待了游客</w:t>
      </w:r>
      <w:r w:rsidRPr="004A51EC">
        <w:rPr>
          <w:rFonts w:hint="eastAsia"/>
        </w:rPr>
        <w:t>360</w:t>
      </w:r>
      <w:r w:rsidRPr="004A51EC">
        <w:rPr>
          <w:rFonts w:hint="eastAsia"/>
        </w:rPr>
        <w:t>万人次，门票收入达</w:t>
      </w:r>
      <w:r w:rsidRPr="004A51EC">
        <w:rPr>
          <w:rFonts w:hint="eastAsia"/>
        </w:rPr>
        <w:t>1.63</w:t>
      </w:r>
      <w:r w:rsidRPr="004A51EC">
        <w:rPr>
          <w:rFonts w:hint="eastAsia"/>
        </w:rPr>
        <w:t>亿元。和青城山——都江堰风景名胜区一样，峨眉山、卧龙等景区在“申遗”成功后，都曾为当地旅游业的发展开创了一个更好的前景。毫无置疑，四川世界遗产已经成为四川旅游发展的</w:t>
      </w:r>
      <w:r w:rsidRPr="004A51EC">
        <w:rPr>
          <w:rFonts w:hint="eastAsia"/>
        </w:rPr>
        <w:t xml:space="preserve"> </w:t>
      </w:r>
      <w:r w:rsidRPr="004A51EC">
        <w:rPr>
          <w:rFonts w:hint="eastAsia"/>
        </w:rPr>
        <w:t>“金字招牌”。</w:t>
      </w:r>
    </w:p>
    <w:p w:rsidR="006E49B9" w:rsidRPr="004A51EC" w:rsidRDefault="009F745D" w:rsidP="004A51EC">
      <w:pPr>
        <w:rPr>
          <w:rFonts w:hint="eastAsia"/>
        </w:rPr>
      </w:pPr>
      <w:r w:rsidRPr="004A51EC">
        <w:rPr>
          <w:rFonts w:hint="eastAsia"/>
        </w:rPr>
        <w:t>“世界遗产地”这张名片，在为四川旅游业发展注入强大动力的同时，也埋下了危害世界遗产地环境的隐患。所以，如何平衡世界遗产地的保护与开发利用两者之间的关系，就成为了遗产地政府的大事、要事。在保护与开发的过程中，世界文化与自然遗产的峨眉山景区就有过痛苦的经历。痛定思痛，经过一番反思，从上个世纪</w:t>
      </w:r>
      <w:r w:rsidRPr="004A51EC">
        <w:rPr>
          <w:rFonts w:hint="eastAsia"/>
        </w:rPr>
        <w:t>90</w:t>
      </w:r>
      <w:r w:rsidRPr="004A51EC">
        <w:rPr>
          <w:rFonts w:hint="eastAsia"/>
        </w:rPr>
        <w:t>年代初开始，“在保护中合理开发”成为该景区发展的永恒主题。而且，四川省于</w:t>
      </w:r>
      <w:r w:rsidRPr="004A51EC">
        <w:rPr>
          <w:rFonts w:hint="eastAsia"/>
        </w:rPr>
        <w:t>2002</w:t>
      </w:r>
      <w:r w:rsidRPr="004A51EC">
        <w:rPr>
          <w:rFonts w:hint="eastAsia"/>
        </w:rPr>
        <w:t>年出台了我国第一部专门性保护世界遗产的地方性法规——《四川省世界遗产保护条例》。在法律的保障下，四川省世界遗产旅游资源的保护工作取得了较大的成效，同时促进四川旅游业的进一步发展</w:t>
      </w:r>
      <w:r w:rsidRPr="004A51EC">
        <w:rPr>
          <w:rFonts w:hint="eastAsia"/>
        </w:rPr>
        <w:t>[4]</w:t>
      </w:r>
      <w:r w:rsidR="006E49B9" w:rsidRPr="004A51EC">
        <w:rPr>
          <w:rFonts w:hint="eastAsia"/>
        </w:rPr>
        <w:t>。</w:t>
      </w:r>
    </w:p>
    <w:p w:rsidR="006A3C78" w:rsidRPr="004A51EC" w:rsidRDefault="009F745D" w:rsidP="004A51EC">
      <w:pPr>
        <w:rPr>
          <w:rFonts w:hint="eastAsia"/>
        </w:rPr>
      </w:pPr>
      <w:r w:rsidRPr="004A51EC">
        <w:rPr>
          <w:rFonts w:hint="eastAsia"/>
        </w:rPr>
        <w:t>（二）四川世界遗产保护与旅游利用存在的主要问题</w:t>
      </w:r>
    </w:p>
    <w:p w:rsidR="009F745D" w:rsidRPr="004A51EC" w:rsidRDefault="006A3C78" w:rsidP="004A51EC">
      <w:pPr>
        <w:rPr>
          <w:rFonts w:hint="eastAsia"/>
        </w:rPr>
      </w:pPr>
      <w:r w:rsidRPr="004A51EC">
        <w:rPr>
          <w:rFonts w:hint="eastAsia"/>
        </w:rPr>
        <w:lastRenderedPageBreak/>
        <w:t xml:space="preserve">    1.</w:t>
      </w:r>
      <w:r w:rsidR="009F745D" w:rsidRPr="004A51EC">
        <w:rPr>
          <w:rFonts w:hint="eastAsia"/>
        </w:rPr>
        <w:t>管理体制不顺，多头管理，管理层次偏低</w:t>
      </w:r>
    </w:p>
    <w:p w:rsidR="009F745D" w:rsidRPr="004A51EC" w:rsidRDefault="009F745D" w:rsidP="004A51EC">
      <w:pPr>
        <w:rPr>
          <w:rFonts w:hint="eastAsia"/>
        </w:rPr>
      </w:pPr>
      <w:r w:rsidRPr="004A51EC">
        <w:rPr>
          <w:rFonts w:hint="eastAsia"/>
        </w:rPr>
        <w:t xml:space="preserve">    </w:t>
      </w:r>
      <w:r w:rsidRPr="004A51EC">
        <w:rPr>
          <w:rFonts w:hint="eastAsia"/>
        </w:rPr>
        <w:t>目前，我国多数世界遗产地集文物、寺庙、古城、林业、风景名胜区、旅游区为一体，由多个部门分割管理。这给世界遗产保护和管理带来了很多问题，有利益大家争，遇事互相推诿，遗产资源得不到整合。四川也不例外，例如，</w:t>
      </w:r>
      <w:r w:rsidRPr="004A51EC">
        <w:rPr>
          <w:rFonts w:hint="eastAsia"/>
        </w:rPr>
        <w:t>2003</w:t>
      </w:r>
      <w:r w:rsidRPr="004A51EC">
        <w:rPr>
          <w:rFonts w:hint="eastAsia"/>
        </w:rPr>
        <w:t>年引起社会高度关注的在都江堰鱼嘴附近修建“杨柳湖大坝”，实际上就是管理体制不顺的表现。都江堰风景名胜区管理局属都江堰市管理。都江堰管理局属于省水利厅管理的副厅级单位。水利方面组织论证替代都江堰的“杨柳湖大坝”，都江堰市政府和文化遗产管理部门都没有参加。当前，四川还没有建立起全省世界遗产管理体系，多数由地（市）和县级政府管理。现行的各类景区管理层次低，在管理水平、价值理念、科学研究等方面，存在的问题较多</w:t>
      </w:r>
      <w:r w:rsidRPr="004A51EC">
        <w:rPr>
          <w:rFonts w:hint="eastAsia"/>
        </w:rPr>
        <w:t>[5]</w:t>
      </w:r>
      <w:r w:rsidRPr="004A51EC">
        <w:rPr>
          <w:rFonts w:hint="eastAsia"/>
        </w:rPr>
        <w:t>。</w:t>
      </w:r>
    </w:p>
    <w:p w:rsidR="009F745D" w:rsidRPr="004A51EC" w:rsidRDefault="009F745D" w:rsidP="004A51EC">
      <w:pPr>
        <w:rPr>
          <w:rFonts w:hint="eastAsia"/>
        </w:rPr>
      </w:pPr>
      <w:r w:rsidRPr="004A51EC">
        <w:rPr>
          <w:rFonts w:hint="eastAsia"/>
        </w:rPr>
        <w:t>2</w:t>
      </w:r>
      <w:r w:rsidR="006A3C78" w:rsidRPr="004A51EC">
        <w:rPr>
          <w:rFonts w:hint="eastAsia"/>
        </w:rPr>
        <w:t>.</w:t>
      </w:r>
      <w:r w:rsidRPr="004A51EC">
        <w:rPr>
          <w:rFonts w:hint="eastAsia"/>
        </w:rPr>
        <w:t>遗产资源破坏严重</w:t>
      </w:r>
    </w:p>
    <w:p w:rsidR="009F745D" w:rsidRPr="004A51EC" w:rsidRDefault="009F745D" w:rsidP="004A51EC">
      <w:pPr>
        <w:rPr>
          <w:rFonts w:hint="eastAsia"/>
        </w:rPr>
      </w:pPr>
      <w:r w:rsidRPr="004A51EC">
        <w:rPr>
          <w:rFonts w:hint="eastAsia"/>
        </w:rPr>
        <w:t>遗产资源破坏分为自然破坏和人文破坏。自然界的负面事件给世界遗产带来的破坏是不可避免的，如地震、洪水、泥石流、雷电、火灾等被认为是旅游业中最严重的自然灾害，他们引发的遗产破坏难以预料，后果严重。例如，</w:t>
      </w:r>
      <w:smartTag w:uri="urn:schemas-microsoft-com:office:smarttags" w:element="chsdate">
        <w:smartTagPr>
          <w:attr w:name="IsROCDate" w:val="False"/>
          <w:attr w:name="IsLunarDate" w:val="False"/>
          <w:attr w:name="Day" w:val="12"/>
          <w:attr w:name="Month" w:val="5"/>
          <w:attr w:name="Year" w:val="2008"/>
        </w:smartTagPr>
        <w:r w:rsidRPr="004A51EC">
          <w:t>2008</w:t>
        </w:r>
        <w:r w:rsidRPr="004A51EC">
          <w:rPr>
            <w:rFonts w:hint="eastAsia"/>
          </w:rPr>
          <w:t>年</w:t>
        </w:r>
        <w:r w:rsidRPr="004A51EC">
          <w:t>5</w:t>
        </w:r>
        <w:r w:rsidRPr="004A51EC">
          <w:rPr>
            <w:rFonts w:hint="eastAsia"/>
          </w:rPr>
          <w:t>月</w:t>
        </w:r>
        <w:r w:rsidRPr="004A51EC">
          <w:t>12</w:t>
        </w:r>
        <w:r w:rsidRPr="004A51EC">
          <w:rPr>
            <w:rFonts w:hint="eastAsia"/>
          </w:rPr>
          <w:t>日</w:t>
        </w:r>
      </w:smartTag>
      <w:r w:rsidRPr="004A51EC">
        <w:rPr>
          <w:rFonts w:hint="eastAsia"/>
        </w:rPr>
        <w:t>的汶川特大地震，对九寨沟自然保护区、都江堰</w:t>
      </w:r>
      <w:r w:rsidRPr="004A51EC">
        <w:t>——</w:t>
      </w:r>
      <w:r w:rsidRPr="004A51EC">
        <w:rPr>
          <w:rFonts w:hint="eastAsia"/>
        </w:rPr>
        <w:t>青城山风景区造成了巨大的创伤，而且，对于四川整个旅游业的发展，是一个巨大的打击。环境污染导致人类生活环境恶化，大气污染、水污染和生物入侵等环境问题也已成为破坏四川世界遗产资源不可忽视的力量，给世界遗产保护增加了不少难题。与自然破坏相比，四川人为导致的遗产资源破坏也不容忽视，主要有</w:t>
      </w:r>
      <w:r w:rsidRPr="004A51EC">
        <w:t>:</w:t>
      </w:r>
      <w:r w:rsidRPr="004A51EC">
        <w:rPr>
          <w:rFonts w:hint="eastAsia"/>
        </w:rPr>
        <w:t>第一种是建设性破坏。世界遗产旅游是四川旅游的重心，很多遗产地为了迎合游客的需求、追逐经济效益，不惜牺牲遗产资源，修建各种交通设施、宾馆。例如，乐山大佛后山雕刻</w:t>
      </w:r>
      <w:r w:rsidRPr="004A51EC">
        <w:t>“</w:t>
      </w:r>
      <w:r w:rsidRPr="004A51EC">
        <w:rPr>
          <w:rFonts w:hint="eastAsia"/>
        </w:rPr>
        <w:t>阿富汗巴米扬大佛</w:t>
      </w:r>
      <w:r w:rsidRPr="004A51EC">
        <w:t>”</w:t>
      </w:r>
      <w:r w:rsidRPr="004A51EC">
        <w:rPr>
          <w:rFonts w:hint="eastAsia"/>
        </w:rPr>
        <w:t>等，这种行为违背了世界遗产的</w:t>
      </w:r>
      <w:r w:rsidRPr="004A51EC">
        <w:t>“</w:t>
      </w:r>
      <w:r w:rsidRPr="004A51EC">
        <w:rPr>
          <w:rFonts w:hint="eastAsia"/>
        </w:rPr>
        <w:t>真实性和完整性</w:t>
      </w:r>
      <w:r w:rsidRPr="004A51EC">
        <w:t>”</w:t>
      </w:r>
      <w:r w:rsidRPr="004A51EC">
        <w:rPr>
          <w:rFonts w:hint="eastAsia"/>
        </w:rPr>
        <w:t>原则，给世界遗产带来了无法弥补的损失。第二种是旅游性破坏。</w:t>
      </w:r>
      <w:r w:rsidRPr="004A51EC">
        <w:t>“</w:t>
      </w:r>
      <w:r w:rsidRPr="004A51EC">
        <w:rPr>
          <w:rFonts w:hint="eastAsia"/>
        </w:rPr>
        <w:t>旅游超载</w:t>
      </w:r>
      <w:r w:rsidRPr="004A51EC">
        <w:t>”</w:t>
      </w:r>
      <w:r w:rsidRPr="004A51EC">
        <w:rPr>
          <w:rFonts w:hint="eastAsia"/>
        </w:rPr>
        <w:t>已成为我国世界遗产保护面临的巨大威胁，游客的大量涌入使世界遗产难以承受。</w:t>
      </w:r>
    </w:p>
    <w:p w:rsidR="009F745D" w:rsidRPr="004A51EC" w:rsidRDefault="009F745D" w:rsidP="004A51EC">
      <w:pPr>
        <w:rPr>
          <w:rFonts w:hint="eastAsia"/>
        </w:rPr>
      </w:pPr>
      <w:r w:rsidRPr="004A51EC">
        <w:rPr>
          <w:rFonts w:hint="eastAsia"/>
        </w:rPr>
        <w:t>3</w:t>
      </w:r>
      <w:r w:rsidR="006A3C78" w:rsidRPr="004A51EC">
        <w:rPr>
          <w:rFonts w:hint="eastAsia"/>
        </w:rPr>
        <w:t>.</w:t>
      </w:r>
      <w:r w:rsidRPr="004A51EC">
        <w:rPr>
          <w:rFonts w:hint="eastAsia"/>
        </w:rPr>
        <w:t>不合理涨价导致遗产地旅游形象受损</w:t>
      </w:r>
    </w:p>
    <w:p w:rsidR="009F745D" w:rsidRPr="004A51EC" w:rsidRDefault="009F745D" w:rsidP="004A51EC">
      <w:pPr>
        <w:rPr>
          <w:rFonts w:hint="eastAsia"/>
        </w:rPr>
      </w:pPr>
      <w:r w:rsidRPr="004A51EC">
        <w:rPr>
          <w:rFonts w:hint="eastAsia"/>
        </w:rPr>
        <w:t>自</w:t>
      </w:r>
      <w:r w:rsidRPr="004A51EC">
        <w:t>2004</w:t>
      </w:r>
      <w:r w:rsidRPr="004A51EC">
        <w:rPr>
          <w:rFonts w:hint="eastAsia"/>
        </w:rPr>
        <w:t>年北京故宫、颐和园等</w:t>
      </w:r>
      <w:r w:rsidRPr="004A51EC">
        <w:t>6</w:t>
      </w:r>
      <w:r w:rsidRPr="004A51EC">
        <w:rPr>
          <w:rFonts w:hint="eastAsia"/>
        </w:rPr>
        <w:t>处世界文化遗产和武陵源世界自然遗产风景名胜区门票相继涨价后，</w:t>
      </w:r>
      <w:r w:rsidRPr="004A51EC">
        <w:t>2009</w:t>
      </w:r>
      <w:r w:rsidRPr="004A51EC">
        <w:rPr>
          <w:rFonts w:hint="eastAsia"/>
        </w:rPr>
        <w:t>年四川省乐山大佛风景名胜区也加入了涨价行列。这一现象在学界和游客中都引起了不小的争议，大多数观点认为，涨价是一种利益驱动行为，给公众进入世界遗产地设置了高门槛，不利用全体人民对遗产资源的整体利用。世界遗产是全人类共同的财富，其公益性决定了门票不应成为世界遗产地最主要和最直接的收入，也不应该成为涨价控制拥挤问题、阻挡部分人群进入的</w:t>
      </w:r>
      <w:r w:rsidRPr="004A51EC">
        <w:t>“</w:t>
      </w:r>
      <w:r w:rsidRPr="004A51EC">
        <w:rPr>
          <w:rFonts w:hint="eastAsia"/>
        </w:rPr>
        <w:t>调控工具</w:t>
      </w:r>
      <w:r w:rsidRPr="004A51EC">
        <w:t>”</w:t>
      </w:r>
      <w:r w:rsidRPr="004A51EC">
        <w:rPr>
          <w:rFonts w:hint="eastAsia"/>
        </w:rPr>
        <w:t>。这种单方面的涨价行为使人民更多地关注世界遗产，但也严重影响了世界遗产的形象。</w:t>
      </w:r>
    </w:p>
    <w:p w:rsidR="009F745D" w:rsidRPr="004A51EC" w:rsidRDefault="009F745D" w:rsidP="004A51EC">
      <w:pPr>
        <w:rPr>
          <w:rFonts w:hint="eastAsia"/>
        </w:rPr>
      </w:pPr>
      <w:r w:rsidRPr="004A51EC">
        <w:rPr>
          <w:rFonts w:hint="eastAsia"/>
        </w:rPr>
        <w:t>4</w:t>
      </w:r>
      <w:r w:rsidR="006A3C78" w:rsidRPr="004A51EC">
        <w:rPr>
          <w:rFonts w:hint="eastAsia"/>
        </w:rPr>
        <w:t>.</w:t>
      </w:r>
      <w:r w:rsidRPr="004A51EC">
        <w:rPr>
          <w:rFonts w:hint="eastAsia"/>
        </w:rPr>
        <w:t>遗产保护与旅游利用资金匮乏</w:t>
      </w:r>
    </w:p>
    <w:p w:rsidR="009F745D" w:rsidRPr="004A51EC" w:rsidRDefault="009F745D" w:rsidP="004A51EC">
      <w:pPr>
        <w:rPr>
          <w:rFonts w:hint="eastAsia"/>
        </w:rPr>
      </w:pPr>
      <w:r w:rsidRPr="004A51EC">
        <w:rPr>
          <w:rFonts w:hint="eastAsia"/>
        </w:rPr>
        <w:t>世界遗产保护管理经费不足，其原因既有使用不当的问题，也有投入不足的问题。在我国，大多数世界遗产地门票收入能够满足管理的基本需要。四川是遗产资源大省，但世界遗产的保护资金严重缺乏，资金危机突出。由于四川地处西部，财力有限，保护世界遗产的资金来源单一，主要依靠门票收入，国家财政资助较少，难以维持世界遗产的日常管理与必要的修缮。遗产数量多但保护资金少，这种矛盾也是世界遗产门票涨价的重要原因，从而形成了恶性循环，损害了世界遗产在公众心目中的形象</w:t>
      </w:r>
      <w:r w:rsidRPr="004A51EC">
        <w:rPr>
          <w:rFonts w:hint="eastAsia"/>
        </w:rPr>
        <w:t>[6]</w:t>
      </w:r>
      <w:r w:rsidRPr="004A51EC">
        <w:rPr>
          <w:rFonts w:hint="eastAsia"/>
        </w:rPr>
        <w:t>。而且，有的遗产地的门票收入的相当部分被用于商业性开发，一些遗产地还存在财务管理混乱，收支不清的问题，特别是寺庙的门票收入缺乏规范。</w:t>
      </w:r>
    </w:p>
    <w:p w:rsidR="009F745D" w:rsidRPr="004A51EC" w:rsidRDefault="009F745D" w:rsidP="004A51EC">
      <w:pPr>
        <w:rPr>
          <w:rFonts w:hint="eastAsia"/>
        </w:rPr>
      </w:pPr>
      <w:r w:rsidRPr="004A51EC">
        <w:rPr>
          <w:rFonts w:hint="eastAsia"/>
        </w:rPr>
        <w:t>5</w:t>
      </w:r>
      <w:r w:rsidR="006A3C78" w:rsidRPr="004A51EC">
        <w:rPr>
          <w:rFonts w:hint="eastAsia"/>
        </w:rPr>
        <w:t>.</w:t>
      </w:r>
      <w:r w:rsidRPr="004A51EC">
        <w:rPr>
          <w:rFonts w:hint="eastAsia"/>
        </w:rPr>
        <w:t>遗产保护的法律法规不健全</w:t>
      </w:r>
    </w:p>
    <w:p w:rsidR="009F745D" w:rsidRPr="004A51EC" w:rsidRDefault="009F745D" w:rsidP="004A51EC">
      <w:r w:rsidRPr="004A51EC">
        <w:rPr>
          <w:rFonts w:hint="eastAsia"/>
        </w:rPr>
        <w:t>随着改革开放日益推进</w:t>
      </w:r>
      <w:r w:rsidRPr="004A51EC">
        <w:t>,</w:t>
      </w:r>
      <w:r w:rsidRPr="004A51EC">
        <w:rPr>
          <w:rFonts w:hint="eastAsia"/>
        </w:rPr>
        <w:t>世界遗产的工作情况发生了很大变化</w:t>
      </w:r>
      <w:r w:rsidRPr="004A51EC">
        <w:t>,</w:t>
      </w:r>
      <w:r w:rsidRPr="004A51EC">
        <w:rPr>
          <w:rFonts w:hint="eastAsia"/>
        </w:rPr>
        <w:t>法治要求越来越迫切。</w:t>
      </w:r>
      <w:r w:rsidRPr="004A51EC">
        <w:t>2007</w:t>
      </w:r>
      <w:r w:rsidRPr="004A51EC">
        <w:rPr>
          <w:rFonts w:hint="eastAsia"/>
        </w:rPr>
        <w:t>年以前，我国世界遗产管理的依据一直是</w:t>
      </w:r>
      <w:r w:rsidRPr="004A51EC">
        <w:t>1984</w:t>
      </w:r>
      <w:r w:rsidRPr="004A51EC">
        <w:rPr>
          <w:rFonts w:hint="eastAsia"/>
        </w:rPr>
        <w:t>年颁布的《国家风景区暂行管理条例》；在专家的强烈呼吁下，</w:t>
      </w:r>
      <w:r w:rsidRPr="004A51EC">
        <w:t>2006</w:t>
      </w:r>
      <w:r w:rsidRPr="004A51EC">
        <w:rPr>
          <w:rFonts w:hint="eastAsia"/>
        </w:rPr>
        <w:t>年底才重新修订出台《风景名胜区条例》，但都不是专门的《世界遗产保护法》。对于四川一个世界遗产资源大省来说，在保护世界遗产方面，也只有</w:t>
      </w:r>
      <w:r w:rsidRPr="004A51EC">
        <w:t>2002</w:t>
      </w:r>
      <w:r w:rsidRPr="004A51EC">
        <w:rPr>
          <w:rFonts w:hint="eastAsia"/>
        </w:rPr>
        <w:t>年颁布的《四川世界遗产保护条例》作为依据。世界遗产的危机很多直接或间接来自于法制的空白，使世界遗产在经营、管理、游览中出现的违法行为没有相应的执法依据。在世界遗产保护区内修索道、造天</w:t>
      </w:r>
      <w:r w:rsidRPr="004A51EC">
        <w:rPr>
          <w:rFonts w:hint="eastAsia"/>
        </w:rPr>
        <w:lastRenderedPageBreak/>
        <w:t>梯、建宾馆，尽管遭到公众和专家的质疑与反对，但也没有强制性的措施可以阻止类似的破坏行为。这种无法可依的危机对四川旅游发展来说，破坏性比带来的效益更明显。</w:t>
      </w:r>
    </w:p>
    <w:p w:rsidR="00AF5BA5" w:rsidRPr="004A51EC" w:rsidRDefault="00AF5BA5" w:rsidP="004A51EC">
      <w:pPr>
        <w:rPr>
          <w:rFonts w:hint="eastAsia"/>
        </w:rPr>
      </w:pPr>
    </w:p>
    <w:p w:rsidR="009F745D" w:rsidRPr="004A51EC" w:rsidRDefault="00AF5BA5" w:rsidP="004A51EC">
      <w:pPr>
        <w:rPr>
          <w:rFonts w:hint="eastAsia"/>
        </w:rPr>
      </w:pPr>
      <w:r w:rsidRPr="004A51EC">
        <w:rPr>
          <w:rFonts w:hint="eastAsia"/>
        </w:rPr>
        <w:t xml:space="preserve">    </w:t>
      </w:r>
      <w:r w:rsidR="009F745D" w:rsidRPr="004A51EC">
        <w:rPr>
          <w:rFonts w:hint="eastAsia"/>
        </w:rPr>
        <w:t>三</w:t>
      </w:r>
      <w:r w:rsidR="009F745D" w:rsidRPr="004A51EC">
        <w:rPr>
          <w:rFonts w:hint="eastAsia"/>
        </w:rPr>
        <w:t xml:space="preserve"> </w:t>
      </w:r>
      <w:r w:rsidR="009F745D" w:rsidRPr="004A51EC">
        <w:rPr>
          <w:rFonts w:hint="eastAsia"/>
        </w:rPr>
        <w:t>进一步促进四川世界遗产保护与旅游利用的对策</w:t>
      </w:r>
    </w:p>
    <w:p w:rsidR="009F745D" w:rsidRPr="004A51EC" w:rsidRDefault="009F745D" w:rsidP="004A51EC">
      <w:r w:rsidRPr="004A51EC">
        <w:rPr>
          <w:rFonts w:hint="eastAsia"/>
        </w:rPr>
        <w:t>（一）健全机构，分类管理</w:t>
      </w:r>
    </w:p>
    <w:p w:rsidR="009F745D" w:rsidRPr="004A51EC" w:rsidRDefault="009F745D" w:rsidP="004A51EC">
      <w:pPr>
        <w:rPr>
          <w:rFonts w:hint="eastAsia"/>
        </w:rPr>
      </w:pPr>
      <w:r w:rsidRPr="004A51EC">
        <w:rPr>
          <w:rFonts w:hint="eastAsia"/>
        </w:rPr>
        <w:t>世界遗产管理体制危机迫切要求理顺遗产管理体制。早在</w:t>
      </w:r>
      <w:r w:rsidRPr="004A51EC">
        <w:t>1985</w:t>
      </w:r>
      <w:r w:rsidRPr="004A51EC">
        <w:rPr>
          <w:rFonts w:hint="eastAsia"/>
        </w:rPr>
        <w:t>年，中国就加入了《保护世界文化和自然遗产公约》，但却至今没有一个统一、权威和高效的世界遗产管理机构。四川世界遗产管理涉及部门多、关系各方面的利益，急需一个统一的机构进行管理，如设立</w:t>
      </w:r>
      <w:r w:rsidRPr="004A51EC">
        <w:t>“</w:t>
      </w:r>
      <w:r w:rsidRPr="004A51EC">
        <w:rPr>
          <w:rFonts w:hint="eastAsia"/>
        </w:rPr>
        <w:t>四川省文化与自然遗产委员会</w:t>
      </w:r>
      <w:r w:rsidRPr="004A51EC">
        <w:t>”</w:t>
      </w:r>
      <w:r w:rsidRPr="004A51EC">
        <w:rPr>
          <w:rFonts w:hint="eastAsia"/>
        </w:rPr>
        <w:t>，对四川的世界文化与自然遗产从挖掘、发现、申报、管理、监测上进行统一的管理。落实到实处，需要制定景区管理体系，首先要考虑有利于对遗产资源的保护，形成注重长远的机制；同时要利于景区的发展，解决好当地居民依托世界遗产资源致富和发展地方经济的问题。在中国加入</w:t>
      </w:r>
      <w:r w:rsidRPr="004A51EC">
        <w:t>WTO</w:t>
      </w:r>
      <w:r w:rsidRPr="004A51EC">
        <w:rPr>
          <w:rFonts w:hint="eastAsia"/>
        </w:rPr>
        <w:t>的新形势下设立的自然与文化遗产管理机构，还必须按照政企分开、公平竞争的原则，以</w:t>
      </w:r>
      <w:r w:rsidRPr="004A51EC">
        <w:t>“</w:t>
      </w:r>
      <w:r w:rsidRPr="004A51EC">
        <w:rPr>
          <w:rFonts w:hint="eastAsia"/>
        </w:rPr>
        <w:t>大景区、小政府、依法行政</w:t>
      </w:r>
      <w:r w:rsidRPr="004A51EC">
        <w:t>”</w:t>
      </w:r>
      <w:r w:rsidRPr="004A51EC">
        <w:rPr>
          <w:rFonts w:hint="eastAsia"/>
        </w:rPr>
        <w:t>的要求，完善景区管理体制建设。</w:t>
      </w:r>
      <w:r w:rsidRPr="004A51EC">
        <w:t xml:space="preserve"> </w:t>
      </w:r>
    </w:p>
    <w:p w:rsidR="009F745D" w:rsidRPr="004A51EC" w:rsidRDefault="009F745D" w:rsidP="004A51EC">
      <w:pPr>
        <w:rPr>
          <w:rFonts w:hint="eastAsia"/>
        </w:rPr>
      </w:pPr>
      <w:r w:rsidRPr="004A51EC">
        <w:rPr>
          <w:rFonts w:hint="eastAsia"/>
        </w:rPr>
        <w:t>（二）提高认识，加强领导，加大保护遗产资源的力度</w:t>
      </w:r>
    </w:p>
    <w:p w:rsidR="009F745D" w:rsidRPr="004A51EC" w:rsidRDefault="009F745D" w:rsidP="004A51EC">
      <w:pPr>
        <w:rPr>
          <w:rFonts w:hint="eastAsia"/>
        </w:rPr>
      </w:pPr>
      <w:r w:rsidRPr="004A51EC">
        <w:rPr>
          <w:rFonts w:hint="eastAsia"/>
        </w:rPr>
        <w:t>各级地方政府应充分认识到世界遗产的不可再生性，保护和管理世界遗产的重要性和紧迫性，坚持保护第一的原则，正确处理保护与旅游利用的关系。第一，要遵循《世界遗产保护公约》的各项要求，不能以牺牲和破坏世界遗产为代价无限度开发利用，换取暂时的“经济繁荣”。第二，要将世界遗产保护纳入经济和社会发展计划，纳入城乡建设规划，纳入财政预算，纳入体制改革，纳入各级领导体制。第三，要将地方各级政府和有关部门保护世界遗产的责任进一步具体化，确保工作到位，责任到位，措施到位，投入到位。在这里，提出两种领导方式，指导世界遗产的保护工作。第一种是地方政府成为遗产地的管理者，政府成为遗产保护、保存、展出、宣传工作的直接责任人；第二种是由各专门的机构进行管理，然而此类机构一般是设立在各级地方政府之下，由政府直接领导或间接指导监督。</w:t>
      </w:r>
    </w:p>
    <w:p w:rsidR="009F745D" w:rsidRPr="004A51EC" w:rsidRDefault="009F745D" w:rsidP="004A51EC">
      <w:pPr>
        <w:rPr>
          <w:rFonts w:hint="eastAsia"/>
        </w:rPr>
      </w:pPr>
      <w:r w:rsidRPr="004A51EC">
        <w:rPr>
          <w:rFonts w:hint="eastAsia"/>
        </w:rPr>
        <w:t>（三）规范遗产地景区门票，挽救遗产地景区旅游形象</w:t>
      </w:r>
    </w:p>
    <w:p w:rsidR="009F745D" w:rsidRPr="004A51EC" w:rsidRDefault="009F745D" w:rsidP="004A51EC">
      <w:pPr>
        <w:rPr>
          <w:rFonts w:hint="eastAsia"/>
        </w:rPr>
      </w:pPr>
      <w:r w:rsidRPr="004A51EC">
        <w:rPr>
          <w:rFonts w:hint="eastAsia"/>
        </w:rPr>
        <w:t>世界遗产具有一般经济性资源不同的特殊性，是保护性资源，同时也是典型的公共资源，应为全体人民享有。作为公共资源，景点门票定位的基础不是依据开发、保护、管理资源的需要，而应是根据国民的平均收入水平。统计数字表明，一张门票的平均价格接近我国人均</w:t>
      </w:r>
      <w:r w:rsidRPr="004A51EC">
        <w:rPr>
          <w:rFonts w:hint="eastAsia"/>
        </w:rPr>
        <w:t>GDP</w:t>
      </w:r>
      <w:r w:rsidRPr="004A51EC">
        <w:rPr>
          <w:rFonts w:hint="eastAsia"/>
        </w:rPr>
        <w:t>的</w:t>
      </w:r>
      <w:r w:rsidRPr="004A51EC">
        <w:rPr>
          <w:rFonts w:hint="eastAsia"/>
        </w:rPr>
        <w:t>1</w:t>
      </w:r>
      <w:r w:rsidRPr="004A51EC">
        <w:rPr>
          <w:rFonts w:hint="eastAsia"/>
        </w:rPr>
        <w:t>﹪。这一比例至少是其他国家的</w:t>
      </w:r>
      <w:r w:rsidRPr="004A51EC">
        <w:rPr>
          <w:rFonts w:hint="eastAsia"/>
        </w:rPr>
        <w:t>10</w:t>
      </w:r>
      <w:r w:rsidRPr="004A51EC">
        <w:rPr>
          <w:rFonts w:hint="eastAsia"/>
        </w:rPr>
        <w:t>倍以上。大部分遗产地的门票趋向高额化、市场化，改变了遗产资源的公共性质。</w:t>
      </w:r>
    </w:p>
    <w:p w:rsidR="009F745D" w:rsidRPr="004A51EC" w:rsidRDefault="009F745D" w:rsidP="004A51EC">
      <w:pPr>
        <w:rPr>
          <w:rFonts w:hint="eastAsia"/>
        </w:rPr>
      </w:pPr>
      <w:r w:rsidRPr="004A51EC">
        <w:rPr>
          <w:rFonts w:hint="eastAsia"/>
        </w:rPr>
        <w:t>为挽救世界遗产地的旅游形象，也为了促进旅游业的健全发展，维护消费者的合法权益，针对部分遗产地景区门票价格竞相攀比、价格偏高等问题，相关部门应全面整顿清理门票价格。对于门票价格过高的，要适当降低。游览参观点内缆车、观光车、游船等交通运输服务价格应单独标示，单独销售，不得与门票捆绑销售。其次，要规范门票价格管理。对于一些重要游览参观点门票价格，要由省级价格主管部门管理，不得层层下放管理权限。</w:t>
      </w:r>
    </w:p>
    <w:p w:rsidR="009F745D" w:rsidRPr="004A51EC" w:rsidRDefault="009F745D" w:rsidP="004A51EC">
      <w:pPr>
        <w:rPr>
          <w:rFonts w:hint="eastAsia"/>
        </w:rPr>
      </w:pPr>
      <w:r w:rsidRPr="004A51EC">
        <w:rPr>
          <w:rFonts w:hint="eastAsia"/>
        </w:rPr>
        <w:t>（四</w:t>
      </w:r>
      <w:r w:rsidRPr="004A51EC">
        <w:t>）</w:t>
      </w:r>
      <w:r w:rsidRPr="004A51EC">
        <w:rPr>
          <w:rFonts w:hint="eastAsia"/>
        </w:rPr>
        <w:t>加强财务管理，加大对遗产保护经费的投入</w:t>
      </w:r>
    </w:p>
    <w:p w:rsidR="009F745D" w:rsidRPr="004A51EC" w:rsidRDefault="009F745D" w:rsidP="004A51EC">
      <w:pPr>
        <w:rPr>
          <w:rFonts w:hint="eastAsia"/>
        </w:rPr>
      </w:pPr>
      <w:r w:rsidRPr="004A51EC">
        <w:rPr>
          <w:rFonts w:hint="eastAsia"/>
        </w:rPr>
        <w:t>根据“收支两条线”的原则，应将世界遗产的门票收入交由财政实行专项管理，并全部用于世界遗产的保护与管理。世界遗产地一些特许经营机构如索道公司、宾馆、饭店等，其委托或特许所获取的收益用于遗产保护。世界遗产管理机构及人员要严格核定编制和预算。地方政府设立世界遗产保护专项经费，比如四川省可专门设立一项“世界遗产保护基金”，用于保护四川的世界遗产</w:t>
      </w:r>
      <w:r w:rsidRPr="004A51EC">
        <w:rPr>
          <w:rFonts w:hint="eastAsia"/>
        </w:rPr>
        <w:t>[7]</w:t>
      </w:r>
      <w:r w:rsidRPr="004A51EC">
        <w:rPr>
          <w:rFonts w:hint="eastAsia"/>
        </w:rPr>
        <w:t>。本基金的来源既可以是政府财政收入、遗产地经营收入、社会、个人捐赠等。本项基金可用于文化遗产地古建筑的修复和自然遗产地生态的恢复。</w:t>
      </w:r>
    </w:p>
    <w:p w:rsidR="009F745D" w:rsidRPr="004A51EC" w:rsidRDefault="009F745D" w:rsidP="004A51EC">
      <w:r w:rsidRPr="004A51EC">
        <w:rPr>
          <w:rFonts w:hint="eastAsia"/>
        </w:rPr>
        <w:t>（五）完善法律体系，依法行政</w:t>
      </w:r>
    </w:p>
    <w:p w:rsidR="009F745D" w:rsidRPr="004A51EC" w:rsidRDefault="009F745D" w:rsidP="004A51EC">
      <w:r w:rsidRPr="004A51EC">
        <w:rPr>
          <w:rFonts w:hint="eastAsia"/>
        </w:rPr>
        <w:t>如何持续、有效地保护世界遗产，保证他们的可持续发展、最重要也是最根本的是将世界遗产的保护纳入法制轨道。除了要遵守国际上对世界遗产保护的基本准则外，还必须从我国的国情</w:t>
      </w:r>
      <w:r w:rsidRPr="004A51EC">
        <w:rPr>
          <w:rFonts w:hint="eastAsia"/>
        </w:rPr>
        <w:lastRenderedPageBreak/>
        <w:t>出发，从世界遗产地居民的生存权和发展权出发，因地制宜地制定出符合国情的“世界遗产保护管理条例”，将世界遗产的保护和管理，真正纳入法制轨道。</w:t>
      </w:r>
      <w:r w:rsidRPr="004A51EC">
        <w:t>2002</w:t>
      </w:r>
      <w:r w:rsidRPr="004A51EC">
        <w:rPr>
          <w:rFonts w:hint="eastAsia"/>
        </w:rPr>
        <w:t>年，《四川省世界遗产保护条例》作为全国首部综合性的地方世界遗产保护法规正式颁布施行，成了我国世界遗产保护法的敲门砖，为我国制定《世界遗产保护法》奠定了良好的基础。四川的世界遗产旅游发展要想更上一台阶，就必须对世界遗产进行规范化、合法化的旅游规划与利用。逐步健全世界遗产景区立法体系，依法确立世界遗产景区保护和利用规定，严格依法实施世界遗产景区保护和开发利用规划。</w:t>
      </w:r>
    </w:p>
    <w:p w:rsidR="009F745D" w:rsidRPr="004A51EC" w:rsidRDefault="009F745D" w:rsidP="004A51EC">
      <w:pPr>
        <w:rPr>
          <w:rFonts w:hint="eastAsia"/>
        </w:rPr>
      </w:pPr>
      <w:r w:rsidRPr="004A51EC">
        <w:rPr>
          <w:rFonts w:hint="eastAsia"/>
        </w:rPr>
        <w:t>除了要有法律的保障，还需要政府对景区的有效管制。省政府通过省人大授权，赋予省级以上景区管理机构县级人民政府行政管理职能，同样对景区财政、税收、公安、工商、交通、建设、旅游、林业、文化、环保、宗教等事业进行综合管理，需要省级相关部门审批的有关事宜，由省级有关部门，依据现行法律法规办理。景区管理机构的设立依据景区规模、资源特点而确定。景区管理机构只承担政府相应管理职能，不得从事景区有赢利的业务，景区的商业及经营活动以特许经营的方式，由景区管理机构向社会所有企业公开、公平招标。所有的特许经营收入纳入景区保护专项资金，专项用于景区保护事业。</w:t>
      </w:r>
    </w:p>
    <w:p w:rsidR="009F745D" w:rsidRPr="004A51EC" w:rsidRDefault="009F745D" w:rsidP="004A51EC">
      <w:r w:rsidRPr="004A51EC">
        <w:rPr>
          <w:rFonts w:hint="eastAsia"/>
        </w:rPr>
        <w:t>（六）加强宣传教育，增强公众参与意识</w:t>
      </w:r>
    </w:p>
    <w:p w:rsidR="009F745D" w:rsidRPr="004A51EC" w:rsidRDefault="009F745D" w:rsidP="004A51EC">
      <w:pPr>
        <w:rPr>
          <w:rFonts w:hint="eastAsia"/>
        </w:rPr>
      </w:pPr>
      <w:r w:rsidRPr="004A51EC">
        <w:rPr>
          <w:rFonts w:hint="eastAsia"/>
        </w:rPr>
        <w:t>世界遗产资源，是大自然和人类留下的宝贵遗产，是人们共有的财富。保护世界遗产不是一个人、几个人的事，而是大家共同的责任。自上世纪</w:t>
      </w:r>
      <w:r w:rsidRPr="004A51EC">
        <w:t>90</w:t>
      </w:r>
      <w:r w:rsidRPr="004A51EC">
        <w:rPr>
          <w:rFonts w:hint="eastAsia"/>
        </w:rPr>
        <w:t>年代以来，我国政府同越来越多的政府一样，认识到世界遗产风景名胜区应以一种可持续的方式存在和发展。这意味着，世界遗产风景名胜区必须同时考虑保护和发展，否则景区无法生存，保护资源就无从谈起。每一个人、每一代人都享有享受自然的馈赠和人类文明成果的权利，也有保护的义务。</w:t>
      </w:r>
    </w:p>
    <w:p w:rsidR="009F745D" w:rsidRPr="004A51EC" w:rsidRDefault="009F745D" w:rsidP="004A51EC">
      <w:pPr>
        <w:rPr>
          <w:rFonts w:hint="eastAsia"/>
        </w:rPr>
      </w:pPr>
      <w:r w:rsidRPr="004A51EC">
        <w:rPr>
          <w:rFonts w:hint="eastAsia"/>
        </w:rPr>
        <w:t xml:space="preserve">    </w:t>
      </w:r>
      <w:r w:rsidRPr="004A51EC">
        <w:rPr>
          <w:rFonts w:hint="eastAsia"/>
        </w:rPr>
        <w:t>普及世界遗产教育是一项长远的目标计划。普及的对象不仅包括旅游从业人员和在校学生，而且，也包括社会公众</w:t>
      </w:r>
      <w:r w:rsidRPr="004A51EC">
        <w:rPr>
          <w:rFonts w:hint="eastAsia"/>
        </w:rPr>
        <w:t>[8]</w:t>
      </w:r>
      <w:r w:rsidRPr="004A51EC">
        <w:rPr>
          <w:rFonts w:hint="eastAsia"/>
        </w:rPr>
        <w:t>。对从事旅游业工作的所有人员来说，要经过专业培训，持证上岗。通过教育使他们全面学习相关的法律法规和政策文件，及时跟踪其他国家世界遗产保护工作的先进理念和经验教训，借鉴国内外先进的政策导向、技术手段、经营理念和管理模式促进世界遗产工作的科学化和规范化。对于世界遗产保护管理机构的负责人来说，要加强学习，接受系统培训，不断充实更新遗产保护业务知识，提高管理水平。世界遗产教育可以唤起社会公众内心中的忧患意识与责任感，从而自觉养成良好的、健康的旅游心理与习惯，成为成熟的、合格的游客。公众参与中，最重要的是世界遗产风景名胜区的社区参与，它是旅游发展成功的关键</w:t>
      </w:r>
      <w:r w:rsidRPr="004A51EC">
        <w:rPr>
          <w:rFonts w:hint="eastAsia"/>
        </w:rPr>
        <w:t>[9]</w:t>
      </w:r>
      <w:r w:rsidRPr="004A51EC">
        <w:rPr>
          <w:rFonts w:hint="eastAsia"/>
        </w:rPr>
        <w:t>。因为他们既是保护的对象，也是保护活动的实施者。加强世界遗产地社区环境问题、保护世界遗产等方面的培训和宣传教育工作，发挥公众的集体智慧，让所有层次的利益相关者参与到发展规划、监测制度的制定中，让保护世界遗产成为全民意识。</w:t>
      </w:r>
    </w:p>
    <w:p w:rsidR="009F745D" w:rsidRPr="004A51EC" w:rsidRDefault="009F745D" w:rsidP="004A51EC">
      <w:r w:rsidRPr="004A51EC">
        <w:rPr>
          <w:rFonts w:hint="eastAsia"/>
        </w:rPr>
        <w:t>（七）借鉴外国先进的遗产地管理经验</w:t>
      </w:r>
    </w:p>
    <w:p w:rsidR="009F745D" w:rsidRPr="004A51EC" w:rsidRDefault="009F745D" w:rsidP="004A51EC">
      <w:pPr>
        <w:rPr>
          <w:rFonts w:hint="eastAsia"/>
        </w:rPr>
      </w:pPr>
      <w:r w:rsidRPr="004A51EC">
        <w:rPr>
          <w:rFonts w:hint="eastAsia"/>
        </w:rPr>
        <w:t>世界遗产对于中国人来说并不陌生，对于每一个四川人来说，世界遗产是他们的骄傲与自豪。然而，我们在思考获得“世界遗产地”这一殊荣对于一座城市究竟意味着什么？世界遗产这块“金字招牌”究竟能给遗产地带来什么？对于许多中国遗产地的政府决策者来说，甚至对于不少文化保护行业的学者来说，成为世界遗产最大的“好处”就是使该遗产地的旅游业蓬勃发展，从而忽视了世界遗产的保护。其实，这种现象不只出现在中国。在其他国家也频频发生。特别是在</w:t>
      </w:r>
      <w:r w:rsidRPr="004A51EC">
        <w:t>2006</w:t>
      </w:r>
      <w:r w:rsidRPr="004A51EC">
        <w:rPr>
          <w:rFonts w:hint="eastAsia"/>
        </w:rPr>
        <w:t>年，完成了第一轮欧洲和北美地区世界遗产地评估报告后，世界遗产委员会发现即使在这些发达国家的遗产地也没有完整的管理体系，而是各自有一套办法，各有所长但同时也存在管理内容不全面、体系混乱等很多问题。</w:t>
      </w:r>
    </w:p>
    <w:p w:rsidR="009F745D" w:rsidRPr="004A51EC" w:rsidRDefault="009F745D" w:rsidP="004A51EC">
      <w:pPr>
        <w:rPr>
          <w:rFonts w:hint="eastAsia"/>
        </w:rPr>
      </w:pPr>
      <w:r w:rsidRPr="004A51EC">
        <w:t>2007</w:t>
      </w:r>
      <w:r w:rsidRPr="004A51EC">
        <w:rPr>
          <w:rFonts w:hint="eastAsia"/>
        </w:rPr>
        <w:t>年，在“法国与联合国教科文组织公约”（</w:t>
      </w:r>
      <w:r w:rsidRPr="004A51EC">
        <w:t>Convention France-UNESCO</w:t>
      </w:r>
      <w:r w:rsidRPr="004A51EC">
        <w:rPr>
          <w:rFonts w:hint="eastAsia"/>
        </w:rPr>
        <w:t>）框架下，以里昂市为试点，有法国文化部、里昂市及里昂城市共同体共同制定里昂市的世界遗产地管理计划。该管理计划历时两年，目前已经完成。里昂市的成功，给四川的世界遗产地管理带来了重要的启示：怎样处理遗产保护与旅游利用的关系，怎样把遗产保护融入旅游发展过程之中，让四川</w:t>
      </w:r>
      <w:r w:rsidRPr="004A51EC">
        <w:rPr>
          <w:rFonts w:hint="eastAsia"/>
        </w:rPr>
        <w:lastRenderedPageBreak/>
        <w:t>省的遗产事业可持续发展，是值得思考和解决的重大问题。在这里，结合四川省具体情况，借鉴国外遗产保护和旅游利用的成功经验，正是我们解决问题的重要途径。</w:t>
      </w:r>
    </w:p>
    <w:p w:rsidR="009F745D" w:rsidRPr="004A51EC" w:rsidRDefault="009F745D" w:rsidP="004A51EC">
      <w:pPr>
        <w:rPr>
          <w:rFonts w:hint="eastAsia"/>
        </w:rPr>
      </w:pPr>
      <w:r w:rsidRPr="004A51EC">
        <w:rPr>
          <w:rFonts w:hint="eastAsia"/>
        </w:rPr>
        <w:t>1</w:t>
      </w:r>
      <w:r w:rsidR="006A3C78" w:rsidRPr="004A51EC">
        <w:rPr>
          <w:rFonts w:hint="eastAsia"/>
        </w:rPr>
        <w:t>.</w:t>
      </w:r>
      <w:r w:rsidRPr="004A51EC">
        <w:rPr>
          <w:rFonts w:hint="eastAsia"/>
        </w:rPr>
        <w:t>正确处理世界遗产和当地居民的关系</w:t>
      </w:r>
    </w:p>
    <w:p w:rsidR="009F745D" w:rsidRPr="004A51EC" w:rsidRDefault="009F745D" w:rsidP="004A51EC">
      <w:pPr>
        <w:rPr>
          <w:rFonts w:hint="eastAsia"/>
        </w:rPr>
      </w:pPr>
      <w:r w:rsidRPr="004A51EC">
        <w:rPr>
          <w:rFonts w:hint="eastAsia"/>
        </w:rPr>
        <w:t>里昂刚刚成为世界遗产时，里昂人对于其含义并不能准确的理解。于是，在管理的初期，普及里昂的遗产知识、介绍文化遗产地意义的活动在</w:t>
      </w:r>
      <w:r w:rsidRPr="004A51EC">
        <w:t>MSH</w:t>
      </w:r>
      <w:r w:rsidRPr="004A51EC">
        <w:rPr>
          <w:rFonts w:hint="eastAsia"/>
        </w:rPr>
        <w:t>的组织下如火如荼的展开了。从</w:t>
      </w:r>
      <w:r w:rsidRPr="004A51EC">
        <w:t>2003</w:t>
      </w:r>
      <w:r w:rsidRPr="004A51EC">
        <w:rPr>
          <w:rFonts w:hint="eastAsia"/>
        </w:rPr>
        <w:t>年开始至今，由</w:t>
      </w:r>
      <w:r w:rsidRPr="004A51EC">
        <w:t>MSH</w:t>
      </w:r>
      <w:r w:rsidRPr="004A51EC">
        <w:rPr>
          <w:rFonts w:hint="eastAsia"/>
        </w:rPr>
        <w:t>提供创意，“</w:t>
      </w:r>
      <w:r w:rsidRPr="004A51EC">
        <w:t xml:space="preserve">Gadagne </w:t>
      </w:r>
      <w:r w:rsidRPr="004A51EC">
        <w:rPr>
          <w:rFonts w:hint="eastAsia"/>
        </w:rPr>
        <w:t>博物馆协会”组织，里昂市出资的</w:t>
      </w:r>
      <w:r w:rsidRPr="004A51EC">
        <w:t>“</w:t>
      </w:r>
      <w:r w:rsidRPr="004A51EC">
        <w:rPr>
          <w:rFonts w:hint="eastAsia"/>
        </w:rPr>
        <w:t>漫步里昂</w:t>
      </w:r>
      <w:r w:rsidRPr="004A51EC">
        <w:t>”</w:t>
      </w:r>
      <w:r w:rsidRPr="004A51EC">
        <w:rPr>
          <w:rFonts w:hint="eastAsia"/>
        </w:rPr>
        <w:t>活动，使里昂的居民每个月都有一天跟随规划师、历史学家参观学习自己所居住的地方，免费进入博物馆、纪念馆、聆听专家讲解里昂丰富的历史文化价值，并参与讨论。并且，在每年的欧洲遗产节日期间，</w:t>
      </w:r>
      <w:r w:rsidRPr="004A51EC">
        <w:t>“</w:t>
      </w:r>
      <w:r w:rsidRPr="004A51EC">
        <w:rPr>
          <w:rFonts w:hint="eastAsia"/>
        </w:rPr>
        <w:t>漫步里昂</w:t>
      </w:r>
      <w:r w:rsidRPr="004A51EC">
        <w:t>”</w:t>
      </w:r>
      <w:r w:rsidRPr="004A51EC">
        <w:rPr>
          <w:rFonts w:hint="eastAsia"/>
        </w:rPr>
        <w:t>活动更是面向所有来到里昂的游客。几年下来，活动不单吸引了里昂市各个年龄层的居民，里昂人也更加了解，热爱自己的家园。</w:t>
      </w:r>
    </w:p>
    <w:p w:rsidR="009F745D" w:rsidRPr="004A51EC" w:rsidRDefault="009F745D" w:rsidP="004A51EC">
      <w:pPr>
        <w:rPr>
          <w:rFonts w:hint="eastAsia"/>
        </w:rPr>
      </w:pPr>
      <w:r w:rsidRPr="004A51EC">
        <w:rPr>
          <w:rFonts w:hint="eastAsia"/>
        </w:rPr>
        <w:t>与法国相比，中国世界遗产地的建设面临着巨大的人口压力，相对落后的经济状况和对资源的强烈要求。</w:t>
      </w:r>
    </w:p>
    <w:p w:rsidR="009F745D" w:rsidRPr="004A51EC" w:rsidRDefault="009F745D" w:rsidP="004A51EC">
      <w:pPr>
        <w:rPr>
          <w:rFonts w:hint="eastAsia"/>
        </w:rPr>
      </w:pPr>
      <w:r w:rsidRPr="004A51EC">
        <w:rPr>
          <w:rFonts w:hint="eastAsia"/>
        </w:rPr>
        <w:t>在四川，这一现象表现得尤为明显。因为四川地处西部，经济条件落后，加上人口多，平均耕地少，社区与保护区之间相互争夺土地、资源的使用权利，社区强烈要求在资源利用中平等的经营权利和公平的利益分配原则。需要指出的是，社区居民对改善生活、满足自身利益的要求是无可指责的，他们世代居住在这块土地，依赖各种资源生存，不应强迫他们放弃自己的权利。但是保护区建立也是必然的，为了实现保护的目标，必定要对社区采取种种限制。在这里，我们就可以借鉴里昂市的经验。首先，从思想上使居民认识到社区发展与遗产保护密不可分。只有世界遗产地居民珍爱自己的家园，爱护自己的土地，认识到保护与利用的关系，才能做到既发展当地经济，提升形象，又能保护好世界遗产。然后，要尊重社区居民的权利。对世界遗产地内的集体所有土地和山林、水体、牧场等，应尊重其所有者受益的原则，与社区分享利益，帮助社区经济发展。可以通过购买、租赁土地使用权和资源管理权的方式，也可以按不同所有者的份额共享资源获得的利益，如门票、资源补偿费、土地设施出租费等，还可以通过其它方式补偿，如以粮食换林权。总之，要将利益共享的思路从国家宏观管理层面一直贯彻到每个世界遗产地社区居民中，尊重社区的权利，认真听取社区的意见和建议，才能更好地实现保护区的管理目标</w:t>
      </w:r>
      <w:r w:rsidRPr="004A51EC">
        <w:rPr>
          <w:rFonts w:hint="eastAsia"/>
        </w:rPr>
        <w:t>[10]</w:t>
      </w:r>
      <w:r w:rsidRPr="004A51EC">
        <w:rPr>
          <w:rFonts w:hint="eastAsia"/>
        </w:rPr>
        <w:t>。</w:t>
      </w:r>
    </w:p>
    <w:p w:rsidR="009F745D" w:rsidRPr="004A51EC" w:rsidRDefault="009F745D" w:rsidP="004A51EC">
      <w:pPr>
        <w:rPr>
          <w:rFonts w:hint="eastAsia"/>
        </w:rPr>
      </w:pPr>
      <w:r w:rsidRPr="004A51EC">
        <w:rPr>
          <w:rFonts w:hint="eastAsia"/>
        </w:rPr>
        <w:t>2</w:t>
      </w:r>
      <w:r w:rsidR="006A3C78" w:rsidRPr="004A51EC">
        <w:rPr>
          <w:rFonts w:hint="eastAsia"/>
        </w:rPr>
        <w:t>.</w:t>
      </w:r>
      <w:r w:rsidRPr="004A51EC">
        <w:rPr>
          <w:rFonts w:hint="eastAsia"/>
        </w:rPr>
        <w:t>充分发挥各种自发成立的相关遗产保护社会组织在遗产保护中的作用</w:t>
      </w:r>
    </w:p>
    <w:p w:rsidR="009F745D" w:rsidRPr="004A51EC" w:rsidRDefault="009F745D" w:rsidP="004A51EC">
      <w:r w:rsidRPr="004A51EC">
        <w:rPr>
          <w:rFonts w:hint="eastAsia"/>
        </w:rPr>
        <w:t>据里昂市的官员的陈述，我们发现里昂市</w:t>
      </w:r>
      <w:r w:rsidRPr="004A51EC">
        <w:t>100</w:t>
      </w:r>
      <w:r w:rsidRPr="004A51EC">
        <w:rPr>
          <w:rFonts w:hint="eastAsia"/>
        </w:rPr>
        <w:t>多个遗产保护方面的社会组织在保护工作中的积极作用。概括的说，在政府的各项政策推进的过程中，社会组织对政府的措施起到很好的监督作用。他们维护市民的正当权益，并在危机时刻极力维护遗产安全和完整，在日常的遗产维护与利用中，他们积极与政府合作，以促进各个项目的顺利实施。中法两国虽然政治体制有别，社会组织的性质不同，但在中国的遗产保护过程中，社会力量显得相对微弱，对于遗产的管理也是</w:t>
      </w:r>
      <w:r w:rsidRPr="004A51EC">
        <w:t>“</w:t>
      </w:r>
      <w:r w:rsidRPr="004A51EC">
        <w:rPr>
          <w:rFonts w:hint="eastAsia"/>
        </w:rPr>
        <w:t>领导说了算</w:t>
      </w:r>
      <w:r w:rsidRPr="004A51EC">
        <w:t>”</w:t>
      </w:r>
      <w:r w:rsidRPr="004A51EC">
        <w:rPr>
          <w:rFonts w:hint="eastAsia"/>
        </w:rPr>
        <w:t>，从而导致一些政策性的错误决定并没有得到及时的校正，遗产破坏现象频频发生。只有高度重视四川省相关世界遗产社会组织的监督作用，才能够更好地为四川世界遗产旅游的发展添砖加瓦</w:t>
      </w:r>
      <w:r w:rsidRPr="004A51EC">
        <w:rPr>
          <w:rFonts w:hint="eastAsia"/>
        </w:rPr>
        <w:t>[11]</w:t>
      </w:r>
      <w:r w:rsidRPr="004A51EC">
        <w:rPr>
          <w:rFonts w:hint="eastAsia"/>
        </w:rPr>
        <w:t>。</w:t>
      </w:r>
    </w:p>
    <w:p w:rsidR="009F745D" w:rsidRPr="004A51EC" w:rsidRDefault="009F745D" w:rsidP="004A51EC">
      <w:pPr>
        <w:rPr>
          <w:rFonts w:hint="eastAsia"/>
        </w:rPr>
      </w:pPr>
      <w:r w:rsidRPr="004A51EC">
        <w:rPr>
          <w:rFonts w:hint="eastAsia"/>
        </w:rPr>
        <w:t>综上所述，四川遗产保护和旅游利用应遵循立足保护、科学规划、合理开发和永续利用的原则，建立健全各项机制，完善法律法规，遵循生态平衡原则，保护世界遗产的真实性和完整性，使世界遗产</w:t>
      </w:r>
      <w:r w:rsidRPr="004A51EC">
        <w:t>“</w:t>
      </w:r>
      <w:r w:rsidRPr="004A51EC">
        <w:rPr>
          <w:rFonts w:hint="eastAsia"/>
        </w:rPr>
        <w:t>保护与开发</w:t>
      </w:r>
      <w:r w:rsidRPr="004A51EC">
        <w:t>”</w:t>
      </w:r>
      <w:r w:rsidRPr="004A51EC">
        <w:rPr>
          <w:rFonts w:hint="eastAsia"/>
        </w:rPr>
        <w:t>协同发展。继续发挥世界遗产资源优势，树立世界遗产旅游品牌形象，促进四川旅游经济的快速发展。</w:t>
      </w:r>
    </w:p>
    <w:p w:rsidR="009F745D" w:rsidRPr="004A51EC" w:rsidRDefault="009F745D" w:rsidP="004A51EC">
      <w:pPr>
        <w:rPr>
          <w:rFonts w:hint="eastAsia"/>
        </w:rPr>
      </w:pPr>
    </w:p>
    <w:p w:rsidR="009F745D" w:rsidRPr="004A51EC" w:rsidRDefault="009F745D" w:rsidP="004A51EC">
      <w:pPr>
        <w:rPr>
          <w:rFonts w:hint="eastAsia"/>
        </w:rPr>
      </w:pPr>
      <w:r w:rsidRPr="004A51EC">
        <w:rPr>
          <w:rFonts w:hint="eastAsia"/>
        </w:rPr>
        <w:t>【参考文献】</w:t>
      </w:r>
    </w:p>
    <w:p w:rsidR="009F745D" w:rsidRPr="004A51EC" w:rsidRDefault="009F745D" w:rsidP="004A51EC">
      <w:pPr>
        <w:rPr>
          <w:rFonts w:hint="eastAsia"/>
        </w:rPr>
      </w:pPr>
      <w:r w:rsidRPr="004A51EC">
        <w:t>[1]</w:t>
      </w:r>
      <w:r w:rsidRPr="004A51EC">
        <w:rPr>
          <w:rFonts w:hint="eastAsia"/>
        </w:rPr>
        <w:t>李如嘉</w:t>
      </w:r>
      <w:r w:rsidRPr="004A51EC">
        <w:rPr>
          <w:rFonts w:hint="eastAsia"/>
        </w:rPr>
        <w:t>.</w:t>
      </w:r>
      <w:r w:rsidRPr="004A51EC">
        <w:rPr>
          <w:rFonts w:hint="eastAsia"/>
        </w:rPr>
        <w:t>导游综合知识</w:t>
      </w:r>
      <w:r w:rsidRPr="004A51EC">
        <w:rPr>
          <w:rFonts w:hint="eastAsia"/>
        </w:rPr>
        <w:t>[M].</w:t>
      </w:r>
      <w:r w:rsidRPr="004A51EC">
        <w:rPr>
          <w:rFonts w:hint="eastAsia"/>
        </w:rPr>
        <w:t>北京：中国旅游出版社，</w:t>
      </w:r>
      <w:r w:rsidRPr="004A51EC">
        <w:rPr>
          <w:rFonts w:hint="eastAsia"/>
        </w:rPr>
        <w:t>2007.9</w:t>
      </w:r>
    </w:p>
    <w:p w:rsidR="009F745D" w:rsidRPr="004A51EC" w:rsidRDefault="009F745D" w:rsidP="004A51EC">
      <w:r w:rsidRPr="004A51EC">
        <w:t>[2]</w:t>
      </w:r>
      <w:r w:rsidRPr="004A51EC">
        <w:rPr>
          <w:rFonts w:hint="eastAsia"/>
        </w:rPr>
        <w:t>王艳平</w:t>
      </w:r>
      <w:r w:rsidRPr="004A51EC">
        <w:t>.</w:t>
      </w:r>
      <w:r w:rsidRPr="004A51EC">
        <w:rPr>
          <w:rFonts w:hint="eastAsia"/>
        </w:rPr>
        <w:t>遗产旅游管理</w:t>
      </w:r>
      <w:r w:rsidRPr="004A51EC">
        <w:rPr>
          <w:rFonts w:hint="eastAsia"/>
        </w:rPr>
        <w:t>[M]</w:t>
      </w:r>
      <w:r w:rsidRPr="004A51EC">
        <w:t>.</w:t>
      </w:r>
      <w:r w:rsidRPr="004A51EC">
        <w:rPr>
          <w:rFonts w:hint="eastAsia"/>
        </w:rPr>
        <w:t>武汉：武汉大学出版社，</w:t>
      </w:r>
      <w:r w:rsidRPr="004A51EC">
        <w:t>2008.12</w:t>
      </w:r>
    </w:p>
    <w:p w:rsidR="009F745D" w:rsidRPr="004A51EC" w:rsidRDefault="009F745D" w:rsidP="004A51EC">
      <w:pPr>
        <w:rPr>
          <w:rFonts w:hint="eastAsia"/>
        </w:rPr>
      </w:pPr>
      <w:r w:rsidRPr="004A51EC">
        <w:t>[3]</w:t>
      </w:r>
      <w:r w:rsidRPr="004A51EC">
        <w:rPr>
          <w:rFonts w:hint="eastAsia"/>
        </w:rPr>
        <w:t>姜敬红</w:t>
      </w:r>
      <w:r w:rsidR="00092736" w:rsidRPr="004A51EC">
        <w:rPr>
          <w:rFonts w:hint="eastAsia"/>
        </w:rPr>
        <w:t>、</w:t>
      </w:r>
      <w:r w:rsidRPr="004A51EC">
        <w:rPr>
          <w:rFonts w:hint="eastAsia"/>
        </w:rPr>
        <w:t>肖勇</w:t>
      </w:r>
      <w:r w:rsidRPr="004A51EC">
        <w:rPr>
          <w:rFonts w:hint="eastAsia"/>
        </w:rPr>
        <w:t>.</w:t>
      </w:r>
      <w:r w:rsidRPr="004A51EC">
        <w:rPr>
          <w:rFonts w:hint="eastAsia"/>
        </w:rPr>
        <w:t>四川旅游资源的法律保护</w:t>
      </w:r>
      <w:r w:rsidRPr="004A51EC">
        <w:t>—</w:t>
      </w:r>
      <w:r w:rsidRPr="004A51EC">
        <w:rPr>
          <w:rFonts w:hint="eastAsia"/>
        </w:rPr>
        <w:t>制定《四川省旅游保护和开发管理规定》势在必行</w:t>
      </w:r>
      <w:r w:rsidRPr="004A51EC">
        <w:rPr>
          <w:rFonts w:hint="eastAsia"/>
        </w:rPr>
        <w:lastRenderedPageBreak/>
        <w:t>[J].</w:t>
      </w:r>
      <w:r w:rsidRPr="004A51EC">
        <w:rPr>
          <w:rFonts w:hint="eastAsia"/>
        </w:rPr>
        <w:t>四川警官高等专科学校学报</w:t>
      </w:r>
      <w:r w:rsidRPr="004A51EC">
        <w:rPr>
          <w:rFonts w:hint="eastAsia"/>
        </w:rPr>
        <w:t>,2005.2</w:t>
      </w:r>
    </w:p>
    <w:p w:rsidR="009F745D" w:rsidRPr="004A51EC" w:rsidRDefault="009F745D" w:rsidP="004A51EC">
      <w:pPr>
        <w:rPr>
          <w:rFonts w:hint="eastAsia"/>
        </w:rPr>
      </w:pPr>
      <w:r w:rsidRPr="004A51EC">
        <w:t>[4]</w:t>
      </w:r>
      <w:r w:rsidRPr="004A51EC">
        <w:rPr>
          <w:rFonts w:hint="eastAsia"/>
        </w:rPr>
        <w:t>四川旅游政务网</w:t>
      </w:r>
      <w:r w:rsidRPr="004A51EC">
        <w:rPr>
          <w:rFonts w:hint="eastAsia"/>
        </w:rPr>
        <w:t>[DB/OL]</w:t>
      </w:r>
      <w:r w:rsidRPr="004A51EC">
        <w:t>(</w:t>
      </w:r>
      <w:hyperlink r:id="rId7" w:history="1">
        <w:r w:rsidRPr="004A51EC">
          <w:rPr>
            <w:rStyle w:val="a7"/>
          </w:rPr>
          <w:t>http://www.scta.gov.cn</w:t>
        </w:r>
      </w:hyperlink>
      <w:r w:rsidRPr="004A51EC">
        <w:t>)</w:t>
      </w:r>
    </w:p>
    <w:p w:rsidR="009F745D" w:rsidRPr="004A51EC" w:rsidRDefault="009F745D" w:rsidP="004A51EC">
      <w:r w:rsidRPr="004A51EC">
        <w:rPr>
          <w:rFonts w:hint="eastAsia"/>
        </w:rPr>
        <w:t>[5]</w:t>
      </w:r>
      <w:r w:rsidRPr="004A51EC">
        <w:rPr>
          <w:rFonts w:hint="eastAsia"/>
        </w:rPr>
        <w:t>崔风军</w:t>
      </w:r>
      <w:r w:rsidRPr="004A51EC">
        <w:t>.</w:t>
      </w:r>
      <w:r w:rsidRPr="004A51EC">
        <w:rPr>
          <w:rFonts w:hint="eastAsia"/>
        </w:rPr>
        <w:t>风景旅游区的保护与管理</w:t>
      </w:r>
      <w:r w:rsidRPr="004A51EC">
        <w:rPr>
          <w:rFonts w:hint="eastAsia"/>
        </w:rPr>
        <w:t>[M]</w:t>
      </w:r>
      <w:r w:rsidRPr="004A51EC">
        <w:t>.</w:t>
      </w:r>
      <w:r w:rsidRPr="004A51EC">
        <w:rPr>
          <w:rFonts w:hint="eastAsia"/>
        </w:rPr>
        <w:t>北京：中国旅游出版社，</w:t>
      </w:r>
      <w:r w:rsidRPr="004A51EC">
        <w:t>2001.9</w:t>
      </w:r>
    </w:p>
    <w:p w:rsidR="009F745D" w:rsidRPr="004A51EC" w:rsidRDefault="009F745D" w:rsidP="004A51EC">
      <w:r w:rsidRPr="004A51EC">
        <w:t>[</w:t>
      </w:r>
      <w:r w:rsidRPr="004A51EC">
        <w:rPr>
          <w:rFonts w:hint="eastAsia"/>
        </w:rPr>
        <w:t>6</w:t>
      </w:r>
      <w:r w:rsidRPr="004A51EC">
        <w:t>]</w:t>
      </w:r>
      <w:r w:rsidRPr="004A51EC">
        <w:rPr>
          <w:rFonts w:hint="eastAsia"/>
        </w:rPr>
        <w:t>晁华山</w:t>
      </w:r>
      <w:r w:rsidRPr="004A51EC">
        <w:t>.</w:t>
      </w:r>
      <w:r w:rsidRPr="004A51EC">
        <w:rPr>
          <w:rFonts w:hint="eastAsia"/>
        </w:rPr>
        <w:t>世界遗产</w:t>
      </w:r>
      <w:r w:rsidRPr="004A51EC">
        <w:rPr>
          <w:rFonts w:hint="eastAsia"/>
        </w:rPr>
        <w:t>[M]</w:t>
      </w:r>
      <w:r w:rsidRPr="004A51EC">
        <w:t>.</w:t>
      </w:r>
      <w:r w:rsidRPr="004A51EC">
        <w:rPr>
          <w:rFonts w:hint="eastAsia"/>
        </w:rPr>
        <w:t>北京：北京大学出版社，</w:t>
      </w:r>
      <w:r w:rsidRPr="004A51EC">
        <w:t>2004.6</w:t>
      </w:r>
    </w:p>
    <w:p w:rsidR="009F745D" w:rsidRPr="004A51EC" w:rsidRDefault="009F745D" w:rsidP="004A51EC">
      <w:pPr>
        <w:rPr>
          <w:rFonts w:hint="eastAsia"/>
        </w:rPr>
      </w:pPr>
      <w:r w:rsidRPr="004A51EC">
        <w:t>[</w:t>
      </w:r>
      <w:r w:rsidRPr="004A51EC">
        <w:rPr>
          <w:rFonts w:hint="eastAsia"/>
        </w:rPr>
        <w:t>7</w:t>
      </w:r>
      <w:r w:rsidRPr="004A51EC">
        <w:t>]</w:t>
      </w:r>
      <w:r w:rsidRPr="004A51EC">
        <w:rPr>
          <w:rFonts w:hint="eastAsia"/>
        </w:rPr>
        <w:t>单霁翔</w:t>
      </w:r>
      <w:r w:rsidRPr="004A51EC">
        <w:t>.</w:t>
      </w:r>
      <w:r w:rsidRPr="004A51EC">
        <w:rPr>
          <w:rFonts w:hint="eastAsia"/>
        </w:rPr>
        <w:t>加强世界文化遗产保护管理</w:t>
      </w:r>
      <w:r w:rsidRPr="004A51EC">
        <w:rPr>
          <w:rFonts w:hint="eastAsia"/>
        </w:rPr>
        <w:t>[N]</w:t>
      </w:r>
      <w:r w:rsidRPr="004A51EC">
        <w:t>.</w:t>
      </w:r>
      <w:r w:rsidRPr="004A51EC">
        <w:rPr>
          <w:rFonts w:hint="eastAsia"/>
        </w:rPr>
        <w:t>中国文物报</w:t>
      </w:r>
      <w:r w:rsidRPr="004A51EC">
        <w:rPr>
          <w:rFonts w:hint="eastAsia"/>
        </w:rPr>
        <w:t>,</w:t>
      </w:r>
      <w:r w:rsidRPr="004A51EC">
        <w:t>2004.</w:t>
      </w:r>
      <w:r w:rsidRPr="004A51EC">
        <w:rPr>
          <w:rFonts w:hint="eastAsia"/>
        </w:rPr>
        <w:t>9</w:t>
      </w:r>
    </w:p>
    <w:p w:rsidR="009F745D" w:rsidRPr="004A51EC" w:rsidRDefault="009F745D" w:rsidP="004A51EC">
      <w:r w:rsidRPr="004A51EC">
        <w:t>[</w:t>
      </w:r>
      <w:r w:rsidRPr="004A51EC">
        <w:rPr>
          <w:rFonts w:hint="eastAsia"/>
        </w:rPr>
        <w:t>8</w:t>
      </w:r>
      <w:r w:rsidRPr="004A51EC">
        <w:t>]</w:t>
      </w:r>
      <w:r w:rsidRPr="004A51EC">
        <w:rPr>
          <w:rFonts w:hint="eastAsia"/>
        </w:rPr>
        <w:t>郑玉歆、郑易生</w:t>
      </w:r>
      <w:r w:rsidRPr="004A51EC">
        <w:t>.</w:t>
      </w:r>
      <w:r w:rsidRPr="004A51EC">
        <w:rPr>
          <w:rFonts w:hint="eastAsia"/>
        </w:rPr>
        <w:t>自然文化遗产管理</w:t>
      </w:r>
      <w:r w:rsidRPr="004A51EC">
        <w:rPr>
          <w:rFonts w:hint="eastAsia"/>
        </w:rPr>
        <w:t>[M]</w:t>
      </w:r>
      <w:r w:rsidRPr="004A51EC">
        <w:t>.</w:t>
      </w:r>
      <w:r w:rsidRPr="004A51EC">
        <w:rPr>
          <w:rFonts w:hint="eastAsia"/>
        </w:rPr>
        <w:t>北京：社会科学文献出版社，</w:t>
      </w:r>
      <w:r w:rsidRPr="004A51EC">
        <w:t>2003.12</w:t>
      </w:r>
    </w:p>
    <w:p w:rsidR="009F745D" w:rsidRPr="004A51EC" w:rsidRDefault="009F745D" w:rsidP="004A51EC">
      <w:pPr>
        <w:rPr>
          <w:rFonts w:hint="eastAsia"/>
        </w:rPr>
      </w:pPr>
      <w:r w:rsidRPr="004A51EC">
        <w:t>[</w:t>
      </w:r>
      <w:r w:rsidRPr="004A51EC">
        <w:rPr>
          <w:rFonts w:hint="eastAsia"/>
        </w:rPr>
        <w:t>9</w:t>
      </w:r>
      <w:r w:rsidRPr="004A51EC">
        <w:t>]</w:t>
      </w:r>
      <w:r w:rsidRPr="004A51EC">
        <w:rPr>
          <w:rFonts w:hint="eastAsia"/>
        </w:rPr>
        <w:t>毛历辛．旅游开发与世界遗产保护</w:t>
      </w:r>
      <w:r w:rsidRPr="004A51EC">
        <w:t>[J]</w:t>
      </w:r>
      <w:r w:rsidRPr="004A51EC">
        <w:rPr>
          <w:rFonts w:hint="eastAsia"/>
        </w:rPr>
        <w:t>．商业研究，</w:t>
      </w:r>
      <w:r w:rsidRPr="004A51EC">
        <w:t>2004</w:t>
      </w:r>
      <w:r w:rsidRPr="004A51EC">
        <w:rPr>
          <w:rFonts w:hint="eastAsia"/>
        </w:rPr>
        <w:t>（</w:t>
      </w:r>
      <w:r w:rsidRPr="004A51EC">
        <w:t>19</w:t>
      </w:r>
      <w:r w:rsidRPr="004A51EC">
        <w:rPr>
          <w:rFonts w:hint="eastAsia"/>
        </w:rPr>
        <w:t>）</w:t>
      </w:r>
    </w:p>
    <w:p w:rsidR="009F745D" w:rsidRPr="004A51EC" w:rsidRDefault="009F745D" w:rsidP="004A51EC">
      <w:r w:rsidRPr="004A51EC">
        <w:rPr>
          <w:rFonts w:hint="eastAsia"/>
        </w:rPr>
        <w:t>[10]</w:t>
      </w:r>
      <w:r w:rsidRPr="004A51EC">
        <w:rPr>
          <w:rFonts w:hint="eastAsia"/>
        </w:rPr>
        <w:t>周耀林</w:t>
      </w:r>
      <w:r w:rsidRPr="004A51EC">
        <w:t>.</w:t>
      </w:r>
      <w:r w:rsidRPr="004A51EC">
        <w:rPr>
          <w:rFonts w:hint="eastAsia"/>
        </w:rPr>
        <w:t>可移动文化遗产保护策略</w:t>
      </w:r>
      <w:r w:rsidRPr="004A51EC">
        <w:rPr>
          <w:rFonts w:hint="eastAsia"/>
        </w:rPr>
        <w:t>[M]</w:t>
      </w:r>
      <w:r w:rsidRPr="004A51EC">
        <w:t>.</w:t>
      </w:r>
      <w:r w:rsidRPr="004A51EC">
        <w:rPr>
          <w:rFonts w:hint="eastAsia"/>
        </w:rPr>
        <w:t>北京：北京图书馆出版社，</w:t>
      </w:r>
      <w:r w:rsidRPr="004A51EC">
        <w:t>2006.6</w:t>
      </w:r>
    </w:p>
    <w:p w:rsidR="009F745D" w:rsidRPr="004A51EC" w:rsidRDefault="009F745D" w:rsidP="004A51EC">
      <w:r w:rsidRPr="004A51EC">
        <w:t>[</w:t>
      </w:r>
      <w:r w:rsidRPr="004A51EC">
        <w:rPr>
          <w:rFonts w:hint="eastAsia"/>
        </w:rPr>
        <w:t>11</w:t>
      </w:r>
      <w:r w:rsidRPr="004A51EC">
        <w:t>]Sutton K,Fahmi W. The Rehabilitation of Old Cairo[J ] . Habitat Internation2</w:t>
      </w:r>
    </w:p>
    <w:p w:rsidR="009F745D" w:rsidRPr="004A51EC" w:rsidRDefault="009F745D" w:rsidP="004A51EC">
      <w:pPr>
        <w:rPr>
          <w:rFonts w:hint="eastAsia"/>
        </w:rPr>
      </w:pPr>
      <w:r w:rsidRPr="004A51EC">
        <w:t>al ,2002 ,26</w:t>
      </w:r>
    </w:p>
    <w:p w:rsidR="009F745D" w:rsidRPr="004A51EC" w:rsidRDefault="009F745D" w:rsidP="004A51EC">
      <w:pPr>
        <w:rPr>
          <w:rFonts w:hint="eastAsia"/>
        </w:rPr>
      </w:pPr>
    </w:p>
    <w:p w:rsidR="009F745D" w:rsidRPr="004A51EC" w:rsidRDefault="009F745D" w:rsidP="004A51EC">
      <w:pPr>
        <w:rPr>
          <w:rFonts w:hint="eastAsia"/>
        </w:rPr>
      </w:pPr>
      <w:r w:rsidRPr="004A51EC">
        <w:rPr>
          <w:rFonts w:hint="eastAsia"/>
        </w:rPr>
        <w:t>W</w:t>
      </w:r>
      <w:r w:rsidRPr="004A51EC">
        <w:t xml:space="preserve">orld </w:t>
      </w:r>
      <w:r w:rsidRPr="004A51EC">
        <w:rPr>
          <w:rFonts w:hint="eastAsia"/>
        </w:rPr>
        <w:t>H</w:t>
      </w:r>
      <w:r w:rsidRPr="004A51EC">
        <w:t xml:space="preserve">eritage Conservation and </w:t>
      </w:r>
      <w:r w:rsidRPr="004A51EC">
        <w:rPr>
          <w:rFonts w:hint="eastAsia"/>
        </w:rPr>
        <w:t>C</w:t>
      </w:r>
      <w:r w:rsidRPr="004A51EC">
        <w:t xml:space="preserve">ountermeasure </w:t>
      </w:r>
      <w:r w:rsidRPr="004A51EC">
        <w:rPr>
          <w:rFonts w:hint="eastAsia"/>
        </w:rPr>
        <w:t>E</w:t>
      </w:r>
      <w:r w:rsidRPr="004A51EC">
        <w:t xml:space="preserve">xploration of the </w:t>
      </w:r>
      <w:r w:rsidRPr="004A51EC">
        <w:rPr>
          <w:rFonts w:hint="eastAsia"/>
        </w:rPr>
        <w:t>T</w:t>
      </w:r>
      <w:r w:rsidRPr="004A51EC">
        <w:t xml:space="preserve">ourism </w:t>
      </w:r>
      <w:r w:rsidRPr="004A51EC">
        <w:rPr>
          <w:rFonts w:hint="eastAsia"/>
        </w:rPr>
        <w:t>U</w:t>
      </w:r>
      <w:r w:rsidRPr="004A51EC">
        <w:t xml:space="preserve">se in Sichuan </w:t>
      </w:r>
      <w:r w:rsidRPr="004A51EC">
        <w:rPr>
          <w:rFonts w:hint="eastAsia"/>
        </w:rPr>
        <w:t>P</w:t>
      </w:r>
      <w:r w:rsidRPr="004A51EC">
        <w:t>rovince</w:t>
      </w:r>
    </w:p>
    <w:p w:rsidR="009F745D" w:rsidRPr="004A51EC" w:rsidRDefault="009F745D" w:rsidP="004A51EC">
      <w:pPr>
        <w:rPr>
          <w:rFonts w:hint="eastAsia"/>
        </w:rPr>
      </w:pPr>
      <w:r w:rsidRPr="004A51EC">
        <w:rPr>
          <w:rFonts w:hint="eastAsia"/>
        </w:rPr>
        <w:t>Lu xia</w:t>
      </w:r>
    </w:p>
    <w:p w:rsidR="009F745D" w:rsidRPr="004A51EC" w:rsidRDefault="009F745D" w:rsidP="004A51EC">
      <w:pPr>
        <w:rPr>
          <w:rFonts w:hint="eastAsia"/>
        </w:rPr>
      </w:pPr>
      <w:r w:rsidRPr="004A51EC">
        <w:rPr>
          <w:rFonts w:hint="eastAsia"/>
        </w:rPr>
        <w:t>Tourism and Economical Management Department  Tourism  07247010</w:t>
      </w:r>
    </w:p>
    <w:p w:rsidR="009F745D" w:rsidRPr="004A51EC" w:rsidRDefault="009F745D" w:rsidP="004A51EC">
      <w:pPr>
        <w:rPr>
          <w:rFonts w:hint="eastAsia"/>
        </w:rPr>
      </w:pPr>
    </w:p>
    <w:p w:rsidR="009F745D" w:rsidRPr="004A51EC" w:rsidRDefault="009F745D" w:rsidP="004A51EC">
      <w:r w:rsidRPr="004A51EC">
        <w:t>【</w:t>
      </w:r>
      <w:r w:rsidRPr="004A51EC">
        <w:t>Abstract</w:t>
      </w:r>
      <w:r w:rsidRPr="004A51EC">
        <w:t>】</w:t>
      </w:r>
      <w:r w:rsidRPr="004A51EC">
        <w:t xml:space="preserve">The </w:t>
      </w:r>
      <w:r w:rsidRPr="004A51EC">
        <w:rPr>
          <w:rFonts w:hint="eastAsia"/>
        </w:rPr>
        <w:t>w</w:t>
      </w:r>
      <w:r w:rsidRPr="004A51EC">
        <w:t xml:space="preserve">orld </w:t>
      </w:r>
      <w:r w:rsidRPr="004A51EC">
        <w:rPr>
          <w:rFonts w:hint="eastAsia"/>
        </w:rPr>
        <w:t>h</w:t>
      </w:r>
      <w:r w:rsidRPr="004A51EC">
        <w:t>eritage resources in sichuan province are richly endowed by nature</w:t>
      </w:r>
      <w:r w:rsidRPr="004A51EC">
        <w:rPr>
          <w:rFonts w:hint="eastAsia"/>
        </w:rPr>
        <w:t>.</w:t>
      </w:r>
      <w:r w:rsidRPr="004A51EC">
        <w:t xml:space="preserve"> </w:t>
      </w:r>
      <w:r w:rsidRPr="004A51EC">
        <w:rPr>
          <w:rFonts w:hint="eastAsia"/>
        </w:rPr>
        <w:t>B</w:t>
      </w:r>
      <w:r w:rsidRPr="004A51EC">
        <w:t xml:space="preserve">ased on comprehensive analysis of the Sichuan </w:t>
      </w:r>
      <w:r w:rsidRPr="004A51EC">
        <w:rPr>
          <w:rFonts w:hint="eastAsia"/>
        </w:rPr>
        <w:t>w</w:t>
      </w:r>
      <w:r w:rsidRPr="004A51EC">
        <w:t xml:space="preserve">orld </w:t>
      </w:r>
      <w:r w:rsidRPr="004A51EC">
        <w:rPr>
          <w:rFonts w:hint="eastAsia"/>
        </w:rPr>
        <w:t>h</w:t>
      </w:r>
      <w:r w:rsidRPr="004A51EC">
        <w:t xml:space="preserve">eritage, </w:t>
      </w:r>
      <w:r w:rsidRPr="004A51EC">
        <w:rPr>
          <w:rFonts w:hint="eastAsia"/>
        </w:rPr>
        <w:t>t</w:t>
      </w:r>
      <w:r w:rsidRPr="004A51EC">
        <w:t>his</w:t>
      </w:r>
      <w:r w:rsidRPr="004A51EC">
        <w:rPr>
          <w:rFonts w:hint="eastAsia"/>
        </w:rPr>
        <w:t xml:space="preserve"> </w:t>
      </w:r>
      <w:r w:rsidRPr="004A51EC">
        <w:t>paper is a comprehensive analysis of the</w:t>
      </w:r>
      <w:r w:rsidRPr="004A51EC">
        <w:rPr>
          <w:rFonts w:hint="eastAsia"/>
        </w:rPr>
        <w:t xml:space="preserve"> Sichuan</w:t>
      </w:r>
      <w:r w:rsidRPr="004A51EC">
        <w:t xml:space="preserve"> world heritage</w:t>
      </w:r>
      <w:r w:rsidRPr="004A51EC">
        <w:rPr>
          <w:rFonts w:hint="eastAsia"/>
        </w:rPr>
        <w:t xml:space="preserve"> about the </w:t>
      </w:r>
      <w:r w:rsidRPr="004A51EC">
        <w:t>state of protection and tourism</w:t>
      </w:r>
      <w:r w:rsidRPr="004A51EC">
        <w:rPr>
          <w:rFonts w:hint="eastAsia"/>
        </w:rPr>
        <w:t xml:space="preserve"> use.For the main problems,the</w:t>
      </w:r>
      <w:r w:rsidRPr="004A51EC">
        <w:t xml:space="preserve"> </w:t>
      </w:r>
      <w:r w:rsidRPr="004A51EC">
        <w:rPr>
          <w:rFonts w:hint="eastAsia"/>
        </w:rPr>
        <w:t xml:space="preserve">article </w:t>
      </w:r>
      <w:r w:rsidRPr="004A51EC">
        <w:t>puts forward in the world heritage protection and the use of countermeasures.</w:t>
      </w:r>
    </w:p>
    <w:p w:rsidR="009F745D" w:rsidRPr="004A51EC" w:rsidRDefault="009F745D" w:rsidP="004A51EC">
      <w:pPr>
        <w:rPr>
          <w:rFonts w:hint="eastAsia"/>
        </w:rPr>
      </w:pPr>
      <w:r w:rsidRPr="004A51EC">
        <w:t>【</w:t>
      </w:r>
      <w:r w:rsidRPr="004A51EC">
        <w:t>Key words</w:t>
      </w:r>
      <w:r w:rsidRPr="004A51EC">
        <w:t>】</w:t>
      </w:r>
      <w:r w:rsidRPr="004A51EC">
        <w:rPr>
          <w:rFonts w:hint="eastAsia"/>
        </w:rPr>
        <w:t xml:space="preserve">Sichuan  </w:t>
      </w:r>
      <w:r w:rsidRPr="004A51EC">
        <w:t xml:space="preserve">world heritage </w:t>
      </w:r>
      <w:r w:rsidRPr="004A51EC">
        <w:rPr>
          <w:rFonts w:hint="eastAsia"/>
        </w:rPr>
        <w:t xml:space="preserve"> </w:t>
      </w:r>
      <w:r w:rsidRPr="004A51EC">
        <w:t>conservation</w:t>
      </w:r>
      <w:r w:rsidRPr="004A51EC">
        <w:rPr>
          <w:rFonts w:hint="eastAsia"/>
        </w:rPr>
        <w:t xml:space="preserve"> </w:t>
      </w:r>
      <w:r w:rsidRPr="004A51EC">
        <w:t xml:space="preserve"> tourism use </w:t>
      </w:r>
      <w:r w:rsidRPr="004A51EC">
        <w:rPr>
          <w:rFonts w:hint="eastAsia"/>
        </w:rPr>
        <w:t xml:space="preserve"> </w:t>
      </w:r>
      <w:r w:rsidRPr="004A51EC">
        <w:t>countermeasure</w:t>
      </w:r>
    </w:p>
    <w:p w:rsidR="009F745D" w:rsidRPr="004A51EC" w:rsidRDefault="009F745D" w:rsidP="004A51EC">
      <w:r w:rsidRPr="004A51EC">
        <w:t>朗读显示对应的拉丁字符</w:t>
      </w:r>
      <w:r w:rsidRPr="004A51EC">
        <w:t> </w:t>
      </w:r>
    </w:p>
    <w:p w:rsidR="009F745D" w:rsidRPr="004A51EC" w:rsidRDefault="009F745D" w:rsidP="004A51EC">
      <w:r w:rsidRPr="004A51EC">
        <w:t>字典</w:t>
      </w:r>
      <w:r w:rsidRPr="004A51EC">
        <w:t xml:space="preserve"> - </w:t>
      </w:r>
      <w:hyperlink r:id="rId8" w:history="1">
        <w:r w:rsidRPr="004A51EC">
          <w:rPr>
            <w:rStyle w:val="a7"/>
          </w:rPr>
          <w:t>查看字典详细内容</w:t>
        </w:r>
      </w:hyperlink>
    </w:p>
    <w:p w:rsidR="00363534" w:rsidRPr="004A51EC" w:rsidRDefault="00363534" w:rsidP="004A51EC"/>
    <w:sectPr w:rsidR="00363534" w:rsidRPr="004A51EC" w:rsidSect="000C6E7B">
      <w:headerReference w:type="default" r:id="rId9"/>
      <w:pgSz w:w="11906" w:h="16838"/>
      <w:pgMar w:top="1418" w:right="158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EB1" w:rsidRDefault="008F5EB1">
      <w:r>
        <w:separator/>
      </w:r>
    </w:p>
  </w:endnote>
  <w:endnote w:type="continuationSeparator" w:id="0">
    <w:p w:rsidR="008F5EB1" w:rsidRDefault="008F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EB1" w:rsidRDefault="008F5EB1">
      <w:r>
        <w:separator/>
      </w:r>
    </w:p>
  </w:footnote>
  <w:footnote w:type="continuationSeparator" w:id="0">
    <w:p w:rsidR="008F5EB1" w:rsidRDefault="008F5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E7B" w:rsidRDefault="000C6E7B" w:rsidP="004A51EC">
    <w:pPr>
      <w:pStyle w:val="a4"/>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45D"/>
    <w:rsid w:val="00016CE1"/>
    <w:rsid w:val="00092736"/>
    <w:rsid w:val="000C6E7B"/>
    <w:rsid w:val="0017711F"/>
    <w:rsid w:val="00316CA4"/>
    <w:rsid w:val="00363534"/>
    <w:rsid w:val="004A51EC"/>
    <w:rsid w:val="004F158C"/>
    <w:rsid w:val="005E1FAE"/>
    <w:rsid w:val="005E53A3"/>
    <w:rsid w:val="006A3C78"/>
    <w:rsid w:val="006E49B9"/>
    <w:rsid w:val="00705D71"/>
    <w:rsid w:val="007C4E32"/>
    <w:rsid w:val="008F5EB1"/>
    <w:rsid w:val="009F745D"/>
    <w:rsid w:val="00AF5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745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F74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9F745D"/>
    <w:pPr>
      <w:pBdr>
        <w:bottom w:val="single" w:sz="6" w:space="1" w:color="auto"/>
      </w:pBdr>
      <w:tabs>
        <w:tab w:val="center" w:pos="4153"/>
        <w:tab w:val="right" w:pos="8306"/>
      </w:tabs>
      <w:snapToGrid w:val="0"/>
      <w:jc w:val="center"/>
    </w:pPr>
    <w:rPr>
      <w:sz w:val="18"/>
      <w:szCs w:val="18"/>
    </w:rPr>
  </w:style>
  <w:style w:type="paragraph" w:styleId="a5">
    <w:name w:val="footer"/>
    <w:basedOn w:val="a"/>
    <w:rsid w:val="009F745D"/>
    <w:pPr>
      <w:tabs>
        <w:tab w:val="center" w:pos="4153"/>
        <w:tab w:val="right" w:pos="8306"/>
      </w:tabs>
      <w:snapToGrid w:val="0"/>
      <w:jc w:val="left"/>
    </w:pPr>
    <w:rPr>
      <w:sz w:val="18"/>
      <w:szCs w:val="18"/>
    </w:rPr>
  </w:style>
  <w:style w:type="character" w:styleId="a6">
    <w:name w:val="page number"/>
    <w:basedOn w:val="a0"/>
    <w:rsid w:val="009F745D"/>
  </w:style>
  <w:style w:type="character" w:customStyle="1" w:styleId="longtext">
    <w:name w:val="long_text"/>
    <w:basedOn w:val="a0"/>
    <w:rsid w:val="009F745D"/>
  </w:style>
  <w:style w:type="character" w:customStyle="1" w:styleId="hps">
    <w:name w:val="hps"/>
    <w:basedOn w:val="a0"/>
    <w:rsid w:val="009F745D"/>
  </w:style>
  <w:style w:type="character" w:styleId="a7">
    <w:name w:val="Hyperlink"/>
    <w:basedOn w:val="a0"/>
    <w:rsid w:val="004A51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745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F74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9F745D"/>
    <w:pPr>
      <w:pBdr>
        <w:bottom w:val="single" w:sz="6" w:space="1" w:color="auto"/>
      </w:pBdr>
      <w:tabs>
        <w:tab w:val="center" w:pos="4153"/>
        <w:tab w:val="right" w:pos="8306"/>
      </w:tabs>
      <w:snapToGrid w:val="0"/>
      <w:jc w:val="center"/>
    </w:pPr>
    <w:rPr>
      <w:sz w:val="18"/>
      <w:szCs w:val="18"/>
    </w:rPr>
  </w:style>
  <w:style w:type="paragraph" w:styleId="a5">
    <w:name w:val="footer"/>
    <w:basedOn w:val="a"/>
    <w:rsid w:val="009F745D"/>
    <w:pPr>
      <w:tabs>
        <w:tab w:val="center" w:pos="4153"/>
        <w:tab w:val="right" w:pos="8306"/>
      </w:tabs>
      <w:snapToGrid w:val="0"/>
      <w:jc w:val="left"/>
    </w:pPr>
    <w:rPr>
      <w:sz w:val="18"/>
      <w:szCs w:val="18"/>
    </w:rPr>
  </w:style>
  <w:style w:type="character" w:styleId="a6">
    <w:name w:val="page number"/>
    <w:basedOn w:val="a0"/>
    <w:rsid w:val="009F745D"/>
  </w:style>
  <w:style w:type="character" w:customStyle="1" w:styleId="longtext">
    <w:name w:val="long_text"/>
    <w:basedOn w:val="a0"/>
    <w:rsid w:val="009F745D"/>
  </w:style>
  <w:style w:type="character" w:customStyle="1" w:styleId="hps">
    <w:name w:val="hps"/>
    <w:basedOn w:val="a0"/>
    <w:rsid w:val="009F745D"/>
  </w:style>
  <w:style w:type="character" w:styleId="a7">
    <w:name w:val="Hyperlink"/>
    <w:basedOn w:val="a0"/>
    <w:rsid w:val="004A5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google.cn/dictionary?source=translation&amp;hl=zh-CN&amp;q=&#26412;&#25991;&#20840;&#38754;&#22320;&#20998;&#26512;&#20102;&#22235;&#24029;&#19990;&#30028;&#36951;&#20135;&#20445;&#25252;&#19982;&#26053;&#28216;&#21033;&#29992;&#30340;&#25104;&#25928;&#20197;&#21450;&#23384;&#22312;&#30340;&#38382;&#39064;&#12290;&#32467;&#21512;&#23454;&#38469;,&#24182;&#20511;&#37492;&#22269;&#22806;&#20808;&#36827;&#31649;&#29702;&#32463;&#39564;&#65292;&amp;langpair=zh|en" TargetMode="External"/><Relationship Id="rId3" Type="http://schemas.openxmlformats.org/officeDocument/2006/relationships/settings" Target="settings.xml"/><Relationship Id="rId7" Type="http://schemas.openxmlformats.org/officeDocument/2006/relationships/hyperlink" Target="http://www.scta.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1526</Words>
  <Characters>8700</Characters>
  <Application>Microsoft Office Word</Application>
  <DocSecurity>0</DocSecurity>
  <Lines>72</Lines>
  <Paragraphs>20</Paragraphs>
  <ScaleCrop>false</ScaleCrop>
  <Company/>
  <LinksUpToDate>false</LinksUpToDate>
  <CharactersWithSpaces>10206</CharactersWithSpaces>
  <SharedDoc>false</SharedDoc>
  <HLinks>
    <vt:vector size="12" baseType="variant">
      <vt:variant>
        <vt:i4>1509262756</vt:i4>
      </vt:variant>
      <vt:variant>
        <vt:i4>3</vt:i4>
      </vt:variant>
      <vt:variant>
        <vt:i4>0</vt:i4>
      </vt:variant>
      <vt:variant>
        <vt:i4>5</vt:i4>
      </vt:variant>
      <vt:variant>
        <vt:lpwstr>http://www.google.cn/dictionary?source=translation&amp;hl=zh-CN&amp;q=本文全面地分析了四川世界遗产保护与旅游利用的成效以及存在的问题。结合实际,并借鉴国外先进管理经验，&amp;langpair=zh|en</vt:lpwstr>
      </vt:variant>
      <vt:variant>
        <vt:lpwstr/>
      </vt:variant>
      <vt:variant>
        <vt:i4>2949152</vt:i4>
      </vt:variant>
      <vt:variant>
        <vt:i4>0</vt:i4>
      </vt:variant>
      <vt:variant>
        <vt:i4>0</vt:i4>
      </vt:variant>
      <vt:variant>
        <vt:i4>5</vt:i4>
      </vt:variant>
      <vt:variant>
        <vt:lpwstr>http://www.scta.gov.cn/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四川世界遗产保护与旅游利用的对策探究</dc:title>
  <dc:creator>11</dc:creator>
  <cp:lastModifiedBy>jsq</cp:lastModifiedBy>
  <cp:revision>2</cp:revision>
  <dcterms:created xsi:type="dcterms:W3CDTF">2013-05-11T06:47:00Z</dcterms:created>
  <dcterms:modified xsi:type="dcterms:W3CDTF">2013-05-11T06:47:00Z</dcterms:modified>
</cp:coreProperties>
</file>